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1A" w:rsidRPr="00C1521D" w:rsidRDefault="008D3C1A" w:rsidP="00C362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În baza articolului 185 alineatul 1 raportat la aticolul 28 alineatul 5 punctul 1 și alineatul 6 din Legea privind bazele sistemului de educaţie şi instrucţie (''Monitorul oficial al RS'', nr.: 88/17, 27/18-altă lege, 10/2019, 27/2018- altă lege ,  6/2020, 129/2021, 92/23 şi 19/25), articolelor 15 și 16 alineatul 2, articolului 24 alineatul 2 și articolului 37 alineatul 4 din Hotărârea Adunării Provinciei privind administraţia provincială ("Buletinul oficial al P.A. Voivodina", nr. 37/14 şi 54/14 - altă hotărâre, 37/16, 29/17, 24/2019, 66/2020 și 38/2021), locţiitoarea secretarul provincial pentru educaţie, reglementări, administraţie şi minorităţile naţionale - comunităţile naţionale în baza Deciziei secretarului provincial pentru educaţie, reglementări, administraţie şi minorităţile naţionale - comunităţile naţionale   e m i t e:</w:t>
      </w:r>
      <w:r>
        <w:rPr>
          <w:rFonts w:ascii="Times New Roman" w:hAnsi="Times New Roman"/>
          <w:color w:val="000000" w:themeColor="text1"/>
        </w:rPr>
        <w:t xml:space="preserve"> 001642201 2024 09427 002 001 000 001 04 007 din  10.6.2024,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</w:rPr>
        <w:t xml:space="preserve"> emite:</w:t>
      </w:r>
    </w:p>
    <w:p w:rsidR="00842801" w:rsidRPr="003E353C" w:rsidRDefault="00842801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600768" w:rsidRPr="003E353C" w:rsidRDefault="00600768" w:rsidP="008D3C1A">
      <w:pPr>
        <w:spacing w:after="0" w:line="360" w:lineRule="auto"/>
        <w:jc w:val="both"/>
        <w:rPr>
          <w:noProof/>
          <w:sz w:val="24"/>
          <w:szCs w:val="24"/>
          <w:lang w:val="sr-Cyrl-RS"/>
        </w:rPr>
      </w:pPr>
    </w:p>
    <w:p w:rsidR="00600768" w:rsidRPr="003E353C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REGULAMENTUL</w:t>
      </w:r>
    </w:p>
    <w:p w:rsidR="00600768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DE MODIFICARE A REGULAMENTULUI PRIVIND CALENDARUL ŞCOLAR PENTRU ŞCOLILE ELEMENTARE CU SEDIUL ÎN TERITORIUL PROVINCIEI AUTONOME VOIVODIN</w:t>
      </w:r>
      <w:r w:rsidR="00922735">
        <w:rPr>
          <w:rFonts w:ascii="Times New Roman" w:hAnsi="Times New Roman"/>
          <w:b/>
        </w:rPr>
        <w:t xml:space="preserve">A PENTRU ANUL ŞCOLAR 2024/2025 </w:t>
      </w:r>
    </w:p>
    <w:p w:rsidR="00842801" w:rsidRPr="003E353C" w:rsidRDefault="00842801" w:rsidP="003E353C">
      <w:pPr>
        <w:spacing w:after="0" w:line="240" w:lineRule="auto"/>
        <w:jc w:val="center"/>
        <w:rPr>
          <w:b/>
          <w:noProof/>
          <w:sz w:val="24"/>
          <w:szCs w:val="24"/>
          <w:lang w:val="sr-Cyrl-RS"/>
        </w:rPr>
      </w:pPr>
    </w:p>
    <w:p w:rsidR="008D3C1A" w:rsidRPr="003E353C" w:rsidRDefault="008D3C1A" w:rsidP="002F6711">
      <w:pPr>
        <w:spacing w:after="0" w:line="36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Articolul 1</w:t>
      </w:r>
    </w:p>
    <w:p w:rsidR="00EF21F7" w:rsidRPr="003E353C" w:rsidRDefault="003F4BAC" w:rsidP="003F4BAC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ab/>
      </w:r>
    </w:p>
    <w:p w:rsidR="00693A2E" w:rsidRDefault="00EF21F7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În Regulamentul privind calendarul şcolar pentru şcolile elementare cu sediul în teritoriul Provinciei Autonome Voivodina pentru anul şcolar 2024/2025 ("Buletinul oficial al P.A.Voivodina", nr.; 27/2024, 36/2024), la articolul 3 se adaugă alineatul 4 şi 5, cu următorul cuprins:</w:t>
      </w:r>
    </w:p>
    <w:p w:rsidR="00693A2E" w:rsidRDefault="00693A2E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E3A4F" w:rsidRDefault="00693A2E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 xml:space="preserve"> „În mod excepţional, al doilea semestru se încheie vineri, 6 iunie 2025 pentru elevii de clasa a VIII-a, respectiv până vineri 20 iunie 2025 pentru elevii claselor I - VII.</w:t>
      </w:r>
    </w:p>
    <w:p w:rsidR="00C36290" w:rsidRPr="00C36290" w:rsidRDefault="00C36290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  <w:lang w:val="sr-Cyrl-RS" w:eastAsia="en-US"/>
        </w:rPr>
      </w:pPr>
    </w:p>
    <w:p w:rsidR="00CE3A4F" w:rsidRPr="00C36290" w:rsidRDefault="00CE3A4F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Termenul de finalizare a celui de-al doilea semestru prevăzut la alineatul 4 din prezentul articol se referă doar la acele școli care, din cauza suspendării activității, nu au realizat în întregime activitatea educativ-instructivă și nu au suficient timp pentru recuperarea cursurilor și pentru evaluarea elevilor.</w:t>
      </w:r>
    </w:p>
    <w:p w:rsidR="008A5895" w:rsidRPr="00C36290" w:rsidRDefault="008A5895" w:rsidP="00E45574">
      <w:pPr>
        <w:ind w:firstLine="851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Pr="008A5895" w:rsidRDefault="008A5895" w:rsidP="008A5895">
      <w:pPr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Articolul 2</w:t>
      </w:r>
    </w:p>
    <w:p w:rsidR="007A7E67" w:rsidRDefault="007A7E67" w:rsidP="00E4557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Pr="00C36290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La articolul 4 se adaugă alineatul 2, cu următorul cuprins: </w:t>
      </w:r>
    </w:p>
    <w:p w:rsidR="008A5895" w:rsidRPr="00C36290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noProof/>
          <w:lang w:val="sr-Cyrl-RS"/>
        </w:rPr>
      </w:pPr>
    </w:p>
    <w:p w:rsidR="00CE3A4F" w:rsidRPr="00C36290" w:rsidRDefault="00CE3A4F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„În mod excepţional, pentru elevii claselor I-VII, vacanţa de vară începe luni, 23 iunie 2025 şi se încheie vineri, 29 august 2025, în conformitate cu articolul 3 alineatul 4 şi 5 din Regulament.”.</w:t>
      </w:r>
    </w:p>
    <w:p w:rsidR="008A5895" w:rsidRPr="008A5895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Articolul 3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E3A4F" w:rsidRPr="00C36290" w:rsidRDefault="008A5895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La articolul 8 alineatul 1 după cuvântul:  „activitate” se pune virgulă şi se adaugă cuvinetele: „iar cel târziu până miercuri 2 iulie 2025”.</w:t>
      </w:r>
    </w:p>
    <w:p w:rsidR="008A5895" w:rsidRDefault="008A5895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 </w:t>
      </w:r>
    </w:p>
    <w:p w:rsidR="00C36290" w:rsidRDefault="00C36290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36290" w:rsidRDefault="00C36290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36290" w:rsidRDefault="00C36290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36290" w:rsidRPr="00C36290" w:rsidRDefault="00C36290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Pr="008A5895" w:rsidRDefault="00F87E40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Articolul 4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71A64" w:rsidRPr="00C36290" w:rsidRDefault="008A5895" w:rsidP="00771A64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La articolul 7 alineatul 1 cuvintele: „luni, 16 iunie 2025, marți, 17 iunie 2025 și miercuri, 18 iunie 2025” se înlocuiește cu cuvintele:: „luni, 23 iunie 2025, marți, 24 iunie 2025 și miercuri, 25 iunie 2025.</w:t>
      </w:r>
    </w:p>
    <w:p w:rsidR="008A5895" w:rsidRPr="00C36290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Pr="008A5895" w:rsidRDefault="008A5895" w:rsidP="008A5895">
      <w:pPr>
        <w:tabs>
          <w:tab w:val="left" w:pos="609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Articolul 5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C36290" w:rsidRDefault="008A5895" w:rsidP="008A5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Prezentarea tabelară a calendarului activității educativ-instructive pentru şcolile elementare în anul şcolar 2024/2025, care este parte integrantă a prezentului Regulament.</w:t>
      </w:r>
    </w:p>
    <w:p w:rsidR="008A5895" w:rsidRPr="00C36290" w:rsidRDefault="008A5895" w:rsidP="008A5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01001E" w:rsidRPr="003E353C" w:rsidRDefault="0001001E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D3C1A" w:rsidRDefault="008D3C1A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Articolul 6</w:t>
      </w:r>
    </w:p>
    <w:p w:rsidR="00842801" w:rsidRPr="00842801" w:rsidRDefault="00842801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lang w:val="sr-Cyrl-RS"/>
        </w:rPr>
      </w:pPr>
    </w:p>
    <w:p w:rsidR="008D3C1A" w:rsidRPr="003E353C" w:rsidRDefault="008D3C1A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Prezentul regulament intră în vigoare a opta zi de la data publicării în „Buletinul oficial al P.A. Voivodina”, şi conform articolului 53 alineatul 2 din Legea privind administrația provincială („Monitorul oficial al RS”, nr.: 79/05 , 101/07, 95/10, 99/14, 47/18 și 30/18 – altă lege), va fi publicat în Monitorul oficial al RS”.</w:t>
      </w:r>
    </w:p>
    <w:p w:rsidR="00A9517B" w:rsidRPr="003E353C" w:rsidRDefault="00A9517B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D3C1A" w:rsidRPr="003E353C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Secretariatul Provincial pentru Educaţie, Reglementări, Administraţie şi Minorităţile Naţionale –</w:t>
      </w:r>
    </w:p>
    <w:p w:rsidR="008D3C1A" w:rsidRPr="003E353C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-  Comunităţile Naţionale</w:t>
      </w:r>
    </w:p>
    <w:p w:rsidR="00C52F26" w:rsidRPr="003E353C" w:rsidRDefault="00C52F26" w:rsidP="00A9517B">
      <w:pPr>
        <w:spacing w:after="0" w:line="360" w:lineRule="auto"/>
        <w:jc w:val="center"/>
        <w:rPr>
          <w:noProof/>
          <w:sz w:val="24"/>
          <w:szCs w:val="24"/>
          <w:lang w:val="sr-Cyrl-RS"/>
        </w:rPr>
      </w:pPr>
    </w:p>
    <w:p w:rsidR="008D3C1A" w:rsidRPr="003E353C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Numărul: 001795959 2024 09427 001 001 000 001 </w:t>
      </w:r>
    </w:p>
    <w:p w:rsidR="008D3C1A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La Novi Sad, 08.05.2025</w:t>
      </w:r>
    </w:p>
    <w:p w:rsidR="00C1521D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Pr="00C1521D" w:rsidRDefault="00C1521D" w:rsidP="00C3629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      </w:t>
      </w:r>
      <w:r>
        <w:rPr>
          <w:rFonts w:ascii="Times New Roman" w:hAnsi="Times New Roman"/>
          <w:b/>
          <w:bCs/>
        </w:rPr>
        <w:t>C.A. SECRETARULUI PROVINCIAL</w:t>
      </w:r>
    </w:p>
    <w:p w:rsidR="00C1521D" w:rsidRPr="00C1521D" w:rsidRDefault="00C1521D" w:rsidP="00C3629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</w:t>
      </w:r>
      <w:r w:rsidR="00AA30AF">
        <w:rPr>
          <w:rFonts w:ascii="Times New Roman" w:hAnsi="Times New Roman"/>
          <w:b/>
          <w:bCs/>
        </w:rPr>
        <w:t xml:space="preserve">                 </w:t>
      </w:r>
      <w:bookmarkStart w:id="0" w:name="_GoBack"/>
      <w:bookmarkEnd w:id="0"/>
      <w:r w:rsidR="00AA30AF">
        <w:rPr>
          <w:rFonts w:ascii="Times New Roman" w:hAnsi="Times New Roman"/>
          <w:b/>
          <w:bCs/>
        </w:rPr>
        <w:t xml:space="preserve">LOCŢIITOAREA </w:t>
      </w:r>
      <w:r>
        <w:rPr>
          <w:rFonts w:ascii="Times New Roman" w:hAnsi="Times New Roman"/>
          <w:b/>
          <w:bCs/>
        </w:rPr>
        <w:t xml:space="preserve">SECRETARULUI  PROVINCIAL </w:t>
      </w:r>
    </w:p>
    <w:p w:rsidR="00C1521D" w:rsidRPr="00C1521D" w:rsidRDefault="00C1521D" w:rsidP="00C1521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Slađana Bursać</w:t>
      </w:r>
    </w:p>
    <w:p w:rsidR="00C1521D" w:rsidRPr="003E353C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sectPr w:rsidR="00C1521D" w:rsidRPr="003E35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51" w:rsidRDefault="00584251" w:rsidP="00FC0AA1">
      <w:pPr>
        <w:spacing w:after="0" w:line="240" w:lineRule="auto"/>
      </w:pPr>
      <w:r>
        <w:separator/>
      </w:r>
    </w:p>
  </w:endnote>
  <w:endnote w:type="continuationSeparator" w:id="0">
    <w:p w:rsidR="00584251" w:rsidRDefault="00584251" w:rsidP="00FC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AA1" w:rsidRDefault="00FC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0AF">
          <w:rPr>
            <w:noProof/>
          </w:rPr>
          <w:t>1</w:t>
        </w:r>
        <w:r>
          <w:fldChar w:fldCharType="end"/>
        </w:r>
      </w:p>
    </w:sdtContent>
  </w:sdt>
  <w:p w:rsidR="00FC0AA1" w:rsidRDefault="00FC0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51" w:rsidRDefault="00584251" w:rsidP="00FC0AA1">
      <w:pPr>
        <w:spacing w:after="0" w:line="240" w:lineRule="auto"/>
      </w:pPr>
      <w:r>
        <w:separator/>
      </w:r>
    </w:p>
  </w:footnote>
  <w:footnote w:type="continuationSeparator" w:id="0">
    <w:p w:rsidR="00584251" w:rsidRDefault="00584251" w:rsidP="00FC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96700"/>
    <w:multiLevelType w:val="hybridMultilevel"/>
    <w:tmpl w:val="72D26AC0"/>
    <w:lvl w:ilvl="0" w:tplc="5B8EA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4"/>
    <w:rsid w:val="0001001E"/>
    <w:rsid w:val="0002697E"/>
    <w:rsid w:val="00027448"/>
    <w:rsid w:val="000A5EF3"/>
    <w:rsid w:val="00107215"/>
    <w:rsid w:val="001B46A6"/>
    <w:rsid w:val="00213E06"/>
    <w:rsid w:val="002B2943"/>
    <w:rsid w:val="002F6711"/>
    <w:rsid w:val="002F76EF"/>
    <w:rsid w:val="003E353C"/>
    <w:rsid w:val="003F4BAC"/>
    <w:rsid w:val="004213A4"/>
    <w:rsid w:val="004F79F1"/>
    <w:rsid w:val="005546AB"/>
    <w:rsid w:val="00582A7C"/>
    <w:rsid w:val="00584251"/>
    <w:rsid w:val="00600768"/>
    <w:rsid w:val="00612F57"/>
    <w:rsid w:val="00693A2E"/>
    <w:rsid w:val="006C0D7F"/>
    <w:rsid w:val="006E4CB3"/>
    <w:rsid w:val="0070587B"/>
    <w:rsid w:val="00771A64"/>
    <w:rsid w:val="007A7E67"/>
    <w:rsid w:val="007D578F"/>
    <w:rsid w:val="007F475F"/>
    <w:rsid w:val="008024D6"/>
    <w:rsid w:val="008177F0"/>
    <w:rsid w:val="00842801"/>
    <w:rsid w:val="0088175B"/>
    <w:rsid w:val="00892806"/>
    <w:rsid w:val="008A5895"/>
    <w:rsid w:val="008D3C1A"/>
    <w:rsid w:val="00922735"/>
    <w:rsid w:val="0094020E"/>
    <w:rsid w:val="00966559"/>
    <w:rsid w:val="00967A61"/>
    <w:rsid w:val="009E704F"/>
    <w:rsid w:val="00A0028F"/>
    <w:rsid w:val="00A43A7D"/>
    <w:rsid w:val="00A9517B"/>
    <w:rsid w:val="00AA30AF"/>
    <w:rsid w:val="00AC52B7"/>
    <w:rsid w:val="00AD6BCB"/>
    <w:rsid w:val="00B00CF8"/>
    <w:rsid w:val="00B942BC"/>
    <w:rsid w:val="00BB07D2"/>
    <w:rsid w:val="00C1521D"/>
    <w:rsid w:val="00C36290"/>
    <w:rsid w:val="00C52F26"/>
    <w:rsid w:val="00CB0946"/>
    <w:rsid w:val="00CE3A4F"/>
    <w:rsid w:val="00D66C14"/>
    <w:rsid w:val="00D954C4"/>
    <w:rsid w:val="00DB266C"/>
    <w:rsid w:val="00DE060F"/>
    <w:rsid w:val="00E24878"/>
    <w:rsid w:val="00E45574"/>
    <w:rsid w:val="00E7741D"/>
    <w:rsid w:val="00E862D5"/>
    <w:rsid w:val="00ED5BC7"/>
    <w:rsid w:val="00EF21F7"/>
    <w:rsid w:val="00F15004"/>
    <w:rsid w:val="00F81281"/>
    <w:rsid w:val="00F87E40"/>
    <w:rsid w:val="00FB3A17"/>
    <w:rsid w:val="00FC0AA1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D762C-4E08-4C50-AD0B-7476DA9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A1"/>
  </w:style>
  <w:style w:type="paragraph" w:styleId="Footer">
    <w:name w:val="footer"/>
    <w:basedOn w:val="Normal"/>
    <w:link w:val="Foot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A1"/>
  </w:style>
  <w:style w:type="paragraph" w:customStyle="1" w:styleId="clanovi">
    <w:name w:val="clanovi"/>
    <w:basedOn w:val="Normal"/>
    <w:autoRedefine/>
    <w:rsid w:val="00EF21F7"/>
    <w:pPr>
      <w:spacing w:after="0" w:line="240" w:lineRule="auto"/>
      <w:jc w:val="center"/>
    </w:pPr>
    <w:rPr>
      <w:rFonts w:ascii="Times New Roman" w:eastAsia="Times New Roman" w:hAnsi="Times New Roman" w:cs="Times New Roman"/>
      <w:spacing w:val="-4"/>
    </w:rPr>
  </w:style>
  <w:style w:type="paragraph" w:customStyle="1" w:styleId="Default">
    <w:name w:val="Default"/>
    <w:rsid w:val="00CB0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A2E"/>
    <w:pPr>
      <w:ind w:left="720"/>
      <w:contextualSpacing/>
    </w:pPr>
  </w:style>
  <w:style w:type="paragraph" w:customStyle="1" w:styleId="Poglavje">
    <w:name w:val="Poglavje"/>
    <w:basedOn w:val="Normal"/>
    <w:qFormat/>
    <w:rsid w:val="00CE3A4F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353C-2F66-49AE-A58D-408CDAB5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Loc</dc:creator>
  <cp:keywords/>
  <dc:description/>
  <cp:lastModifiedBy>Adrian Čoban</cp:lastModifiedBy>
  <cp:revision>6</cp:revision>
  <dcterms:created xsi:type="dcterms:W3CDTF">2025-05-09T11:35:00Z</dcterms:created>
  <dcterms:modified xsi:type="dcterms:W3CDTF">2025-05-16T10:47:00Z</dcterms:modified>
</cp:coreProperties>
</file>