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Pr="002D0664" w:rsidRDefault="008D3C1A" w:rsidP="00C362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Podľa článku 185 odsek 1 a v súvislosti s článkom 28 odsek 5 bod 1 a odsek 6 Zákona o základoch systému výchovy a vzdelávania (vestník Službeni glasnik RS č. 88/17, 27/18 – iný zákon, 10/2019, 27/2018 – iný zákon, 6/2020, 129/2021, 92/23 a 19/25), článku 15 a 16 odsek 2, článku 24 odsek 2 a článku 37 odsek 4 Pokrajinského parlamentného uznesenia o pokrajinskej správe (Úradný vestník AP Vojvodiny č. 37/14, 54/14 – iné uznesenie, 37/16, 29/17, 24/2019, 66/2020 a 38/2021), zástupkyňa pokrajinského tajomníka vzdelávania, predpisov, správy a národnostných menšín – národnostných spoločenstiev na základe Rozhodnutia pokrajinského tajomníka vzdelávania, predpisov, správy a národnostných menšín – národnostných spoločenstiev číslo:</w:t>
      </w:r>
      <w:r w:rsidRPr="002D0664">
        <w:rPr>
          <w:rFonts w:ascii="Times New Roman" w:hAnsi="Times New Roman" w:cs="Times New Roman"/>
          <w:color w:val="000000" w:themeColor="text1"/>
        </w:rPr>
        <w:t xml:space="preserve"> 001642201 2024 09427 002 001 000 001 04 007 zo dňa 10. 6. 2024 vynáša</w:t>
      </w:r>
    </w:p>
    <w:p w:rsidR="00842801" w:rsidRPr="002D0664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600768" w:rsidRPr="002D0664" w:rsidRDefault="00600768" w:rsidP="008D3C1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00768" w:rsidRPr="002D0664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2D0664">
        <w:rPr>
          <w:rFonts w:ascii="Times New Roman" w:hAnsi="Times New Roman" w:cs="Times New Roman"/>
          <w:b/>
        </w:rPr>
        <w:t>PRAVIDLÁ</w:t>
      </w:r>
    </w:p>
    <w:p w:rsidR="00600768" w:rsidRPr="002D0664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2D0664">
        <w:rPr>
          <w:rFonts w:ascii="Times New Roman" w:hAnsi="Times New Roman" w:cs="Times New Roman"/>
          <w:b/>
        </w:rPr>
        <w:t xml:space="preserve">ZMIEN PRAVIDIEL ŠKOLSKÉHO KALENDÁRA PRE ZÁKLADNÉ ŠKOLY SO SÍDLOM </w:t>
      </w:r>
      <w:r w:rsidR="002D0664">
        <w:rPr>
          <w:rFonts w:ascii="Times New Roman" w:hAnsi="Times New Roman" w:cs="Times New Roman"/>
          <w:b/>
        </w:rPr>
        <w:t xml:space="preserve">            </w:t>
      </w:r>
      <w:r w:rsidRPr="002D0664">
        <w:rPr>
          <w:rFonts w:ascii="Times New Roman" w:hAnsi="Times New Roman" w:cs="Times New Roman"/>
          <w:b/>
        </w:rPr>
        <w:t xml:space="preserve">NA ÚZEMÍ AUTONÓMNEJ POKRAJINY VOJVODINY NA ŠKOLSKÝ ROK 2024/2025 </w:t>
      </w:r>
    </w:p>
    <w:p w:rsidR="00842801" w:rsidRDefault="00842801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2D0664" w:rsidRPr="002D0664" w:rsidRDefault="002D0664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EF21F7" w:rsidRDefault="008D3C1A" w:rsidP="002D066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D0664">
        <w:rPr>
          <w:rFonts w:ascii="Times New Roman" w:hAnsi="Times New Roman" w:cs="Times New Roman"/>
          <w:b/>
        </w:rPr>
        <w:t>Článok 1</w:t>
      </w:r>
    </w:p>
    <w:p w:rsidR="002D0664" w:rsidRPr="002D0664" w:rsidRDefault="002D0664" w:rsidP="002D0664">
      <w:pPr>
        <w:spacing w:after="0"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693A2E" w:rsidRPr="002D0664" w:rsidRDefault="00EF21F7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V Pravidlách školského kalendára pre základné školy so sídlom na území Autonómnej pokrajiny Vojvodiny na školský rok 2024/2025 (Úradný vestník AP Vojvodiny č. 27/2024, 36/2024) v článku 3 sa dodáva odsek 4 a 5, ktorý znie takto:</w:t>
      </w:r>
    </w:p>
    <w:p w:rsidR="00693A2E" w:rsidRPr="002D0664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E3A4F" w:rsidRPr="002D0664" w:rsidRDefault="00693A2E" w:rsidP="002D0664">
      <w:pPr>
        <w:pStyle w:val="Poglavje"/>
        <w:spacing w:before="0"/>
        <w:ind w:firstLine="720"/>
        <w:jc w:val="both"/>
        <w:rPr>
          <w:rFonts w:ascii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„Výnimočne sa druhý polrok končí do piatku 6. júna 2025 pre žiakov ôsmeho ročníka alebo do piatku 20. júna 2025 pre žiakov prvého až siedmeho ročníka.</w:t>
      </w:r>
    </w:p>
    <w:p w:rsidR="00C36290" w:rsidRPr="002D0664" w:rsidRDefault="00C36290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lang w:val="sr-Cyrl-RS" w:eastAsia="en-US"/>
        </w:rPr>
      </w:pPr>
    </w:p>
    <w:p w:rsidR="00CE3A4F" w:rsidRPr="002D0664" w:rsidRDefault="00CE3A4F" w:rsidP="002D0664">
      <w:pPr>
        <w:pStyle w:val="Poglavje"/>
        <w:spacing w:before="0"/>
        <w:ind w:firstLine="720"/>
        <w:jc w:val="both"/>
        <w:rPr>
          <w:rFonts w:ascii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Čas ukončenia druhého polroka uvedený v odseku 4 tohto článku sa vzťahuje len na tie školy, ktoré z dôvodu prerušenia práce nerealizovali v plnom rozsahu výchovno-vzdelávaciu prácu a nemajú dostatok času na doplnenie vyučovania a hodnotenie žiakov.“</w:t>
      </w:r>
    </w:p>
    <w:p w:rsidR="008A5895" w:rsidRPr="002D0664" w:rsidRDefault="008A5895" w:rsidP="00E45574">
      <w:pPr>
        <w:ind w:firstLine="851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2D0664" w:rsidRDefault="008A5895" w:rsidP="008A5895">
      <w:pPr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6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Článok 2</w:t>
      </w:r>
    </w:p>
    <w:p w:rsidR="007A7E67" w:rsidRPr="002D0664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2D0664" w:rsidRDefault="008A5895" w:rsidP="002D0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 xml:space="preserve">V článku 4 sa dodáva nový odsek 2, ktorý znie takto: </w:t>
      </w:r>
    </w:p>
    <w:p w:rsidR="008A5895" w:rsidRPr="002D0664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noProof/>
          <w:lang w:val="sr-Cyrl-RS"/>
        </w:rPr>
      </w:pPr>
    </w:p>
    <w:p w:rsidR="00CE3A4F" w:rsidRPr="002D0664" w:rsidRDefault="00CE3A4F" w:rsidP="002D0664">
      <w:pPr>
        <w:pStyle w:val="Poglavje"/>
        <w:spacing w:before="0"/>
        <w:ind w:firstLine="720"/>
        <w:jc w:val="both"/>
        <w:rPr>
          <w:rFonts w:ascii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„Výnimočne pre žiakov od prvého do siedmeho ročníka začínajú letné prázdniny v pondelok 23. júna 2025 a končia v piatok 29. augusta 2025 v súlade s článkom 3 ods. 4 a 5. pravidiel.“</w:t>
      </w:r>
    </w:p>
    <w:p w:rsidR="008A5895" w:rsidRPr="002D0664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2D0664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664">
        <w:rPr>
          <w:rFonts w:ascii="Times New Roman" w:hAnsi="Times New Roman" w:cs="Times New Roman"/>
          <w:b/>
          <w:sz w:val="24"/>
          <w:szCs w:val="24"/>
        </w:rPr>
        <w:t>Článok 3</w:t>
      </w:r>
    </w:p>
    <w:p w:rsidR="002D0664" w:rsidRDefault="002D0664" w:rsidP="002D0664">
      <w:pPr>
        <w:pStyle w:val="Poglavje"/>
        <w:spacing w:before="0"/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:rsidR="00CE3A4F" w:rsidRPr="002D0664" w:rsidRDefault="008A5895" w:rsidP="002D0664">
      <w:pPr>
        <w:pStyle w:val="Poglavje"/>
        <w:spacing w:before="0"/>
        <w:jc w:val="both"/>
        <w:rPr>
          <w:rFonts w:ascii="Times New Roman" w:hAnsi="Times New Roman" w:cs="Times New Roman"/>
          <w:noProof/>
        </w:rPr>
      </w:pPr>
      <w:r w:rsidRPr="002D0664">
        <w:rPr>
          <w:rFonts w:ascii="Times New Roman" w:hAnsi="Times New Roman" w:cs="Times New Roman"/>
          <w:sz w:val="24"/>
          <w:szCs w:val="24"/>
        </w:rPr>
        <w:tab/>
      </w:r>
      <w:r w:rsidRPr="002D0664">
        <w:rPr>
          <w:rFonts w:ascii="Times New Roman" w:hAnsi="Times New Roman" w:cs="Times New Roman"/>
        </w:rPr>
        <w:t>V článku 8 odsek 1 po slove:  "práce“ nasleduje čiarka a pridávajú sa slová: „a najneskôr do stredy 2. júla 2025.“</w:t>
      </w:r>
    </w:p>
    <w:p w:rsidR="00C36290" w:rsidRPr="002D0664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 xml:space="preserve"> </w:t>
      </w:r>
    </w:p>
    <w:p w:rsidR="002D0664" w:rsidRPr="002D0664" w:rsidRDefault="002D0664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Default="00F87E40" w:rsidP="002D0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664">
        <w:rPr>
          <w:rFonts w:ascii="Times New Roman" w:hAnsi="Times New Roman" w:cs="Times New Roman"/>
          <w:b/>
          <w:bCs/>
          <w:sz w:val="24"/>
          <w:szCs w:val="24"/>
        </w:rPr>
        <w:t>Článok 4</w:t>
      </w:r>
    </w:p>
    <w:p w:rsidR="002D0664" w:rsidRPr="002D0664" w:rsidRDefault="002D0664" w:rsidP="002D0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2D0664" w:rsidRDefault="008A5895" w:rsidP="002D0664">
      <w:pPr>
        <w:pStyle w:val="Poglavje"/>
        <w:spacing w:before="0"/>
        <w:jc w:val="both"/>
        <w:rPr>
          <w:rFonts w:ascii="Times New Roman" w:hAnsi="Times New Roman" w:cs="Times New Roman"/>
          <w:noProof/>
        </w:rPr>
      </w:pPr>
      <w:r w:rsidRPr="002D0664">
        <w:rPr>
          <w:rFonts w:ascii="Times New Roman" w:hAnsi="Times New Roman" w:cs="Times New Roman"/>
          <w:sz w:val="24"/>
          <w:szCs w:val="24"/>
        </w:rPr>
        <w:tab/>
      </w:r>
      <w:r w:rsidRPr="002D0664">
        <w:rPr>
          <w:rFonts w:ascii="Times New Roman" w:hAnsi="Times New Roman" w:cs="Times New Roman"/>
        </w:rPr>
        <w:t>V článku 7 odsek 1 slová: „v pondelok 16. júna 2025, v utorok 17. júna 2025 a v stredu 18. júna 2025“ sa nahrádzajú slovami: „v pondelok 23. júna 2025, v utorok 24. júna 2025 a v stredu 25. júna 2025.“</w:t>
      </w:r>
    </w:p>
    <w:p w:rsidR="008A5895" w:rsidRPr="002D0664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2D0664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664">
        <w:rPr>
          <w:rFonts w:ascii="Times New Roman" w:hAnsi="Times New Roman" w:cs="Times New Roman"/>
          <w:b/>
          <w:bCs/>
          <w:sz w:val="24"/>
          <w:szCs w:val="24"/>
        </w:rPr>
        <w:t>Článok 5</w:t>
      </w:r>
    </w:p>
    <w:p w:rsidR="008A5895" w:rsidRPr="002D0664" w:rsidRDefault="008A5895" w:rsidP="002D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2D0664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Tabuľkový prehľad kalendára výchovno-vzdelávacej práce stredných škôl na školský rok 2024/2025 je vytlačený spolu s týmito pravidlami a tvorí ich neoddeliteľnú súčasť.</w:t>
      </w:r>
    </w:p>
    <w:p w:rsidR="008A5895" w:rsidRPr="002D0664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01001E" w:rsidRPr="002D0664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42801" w:rsidRDefault="008D3C1A" w:rsidP="002D06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2D0664">
        <w:rPr>
          <w:rFonts w:ascii="Times New Roman" w:hAnsi="Times New Roman" w:cs="Times New Roman"/>
          <w:b/>
        </w:rPr>
        <w:t>Článok 6</w:t>
      </w:r>
    </w:p>
    <w:p w:rsidR="002D0664" w:rsidRPr="002D0664" w:rsidRDefault="002D0664" w:rsidP="002D06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</w:rPr>
      </w:pPr>
    </w:p>
    <w:p w:rsidR="008D3C1A" w:rsidRPr="002D0664" w:rsidRDefault="008D3C1A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Tieto pravidlá nadobúdajú účinnosť ôsmym dňom po uverejnení v Úradnom vestníku Autonómnej pokrajiny Vojvodiny a v súlade s článkom 53 odsek 2 Zákona o štátnej správe (vestník Službeni glasnik RS č. 79/05, 101/07, 95/10, 99/14, 47/18 a 30/18 – i. zákon) budú uverejnené aj vo vestníku Službeni glasnik RS.</w:t>
      </w:r>
    </w:p>
    <w:p w:rsidR="00A9517B" w:rsidRPr="002D0664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Pr="002D0664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Pokrajinský sekretariát vzdelávania, predpisov, správy a národnostných menšín –</w:t>
      </w:r>
    </w:p>
    <w:p w:rsidR="008D3C1A" w:rsidRPr="002D0664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národnostných spoločenstiev</w:t>
      </w:r>
    </w:p>
    <w:p w:rsidR="00C52F26" w:rsidRPr="002D0664" w:rsidRDefault="00C52F26" w:rsidP="00A9517B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D3C1A" w:rsidRPr="002D0664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 xml:space="preserve">Číslo: 001795959 2024 09427 001 001 000 001 </w:t>
      </w:r>
    </w:p>
    <w:p w:rsidR="008D3C1A" w:rsidRPr="002D0664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 w:rsidRPr="002D0664">
        <w:rPr>
          <w:rFonts w:ascii="Times New Roman" w:hAnsi="Times New Roman" w:cs="Times New Roman"/>
        </w:rPr>
        <w:t>V Novom Sade 8. 5. 2025</w:t>
      </w:r>
    </w:p>
    <w:p w:rsidR="00C1521D" w:rsidRPr="002D0664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Pr="002D0664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Pr="002D0664" w:rsidRDefault="00C1521D" w:rsidP="00C3629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D0664">
        <w:rPr>
          <w:rFonts w:ascii="Times New Roman" w:hAnsi="Times New Roman" w:cs="Times New Roman"/>
          <w:b/>
          <w:bCs/>
        </w:rPr>
        <w:t xml:space="preserve">                                                               S OPRÁVNENÍM POKRAJINSKÉHO TAJOMNÍKA</w:t>
      </w:r>
    </w:p>
    <w:p w:rsidR="00C1521D" w:rsidRPr="002D0664" w:rsidRDefault="00C1521D" w:rsidP="00C3629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D066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ZÁSTUPKYŇA POKRAJINSKÉHO TAJOMNÍKA </w:t>
      </w:r>
    </w:p>
    <w:p w:rsidR="00C1521D" w:rsidRPr="002D0664" w:rsidRDefault="00C1521D" w:rsidP="00C152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D0664">
        <w:rPr>
          <w:rFonts w:ascii="Times New Roman" w:hAnsi="Times New Roman" w:cs="Times New Roman"/>
          <w:b/>
          <w:bCs/>
        </w:rPr>
        <w:t xml:space="preserve">                                                                 Slađana Bursać</w:t>
      </w:r>
    </w:p>
    <w:p w:rsidR="00C1521D" w:rsidRPr="002D0664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  <w:bookmarkStart w:id="0" w:name="_GoBack"/>
      <w:bookmarkEnd w:id="0"/>
    </w:p>
    <w:sectPr w:rsidR="00C1521D" w:rsidRPr="002D06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2B" w:rsidRDefault="006C5F2B" w:rsidP="00FC0AA1">
      <w:pPr>
        <w:spacing w:after="0" w:line="240" w:lineRule="auto"/>
      </w:pPr>
      <w:r>
        <w:separator/>
      </w:r>
    </w:p>
  </w:endnote>
  <w:endnote w:type="continuationSeparator" w:id="0">
    <w:p w:rsidR="006C5F2B" w:rsidRDefault="006C5F2B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664">
          <w:rPr>
            <w:noProof/>
          </w:rPr>
          <w:t>2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2B" w:rsidRDefault="006C5F2B" w:rsidP="00FC0AA1">
      <w:pPr>
        <w:spacing w:after="0" w:line="240" w:lineRule="auto"/>
      </w:pPr>
      <w:r>
        <w:separator/>
      </w:r>
    </w:p>
  </w:footnote>
  <w:footnote w:type="continuationSeparator" w:id="0">
    <w:p w:rsidR="006C5F2B" w:rsidRDefault="006C5F2B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0A5EF3"/>
    <w:rsid w:val="00107215"/>
    <w:rsid w:val="001B46A6"/>
    <w:rsid w:val="00213E06"/>
    <w:rsid w:val="002B2943"/>
    <w:rsid w:val="002D0664"/>
    <w:rsid w:val="002F6711"/>
    <w:rsid w:val="002F76EF"/>
    <w:rsid w:val="003E353C"/>
    <w:rsid w:val="003F4BAC"/>
    <w:rsid w:val="004213A4"/>
    <w:rsid w:val="004F79F1"/>
    <w:rsid w:val="005546AB"/>
    <w:rsid w:val="00582A7C"/>
    <w:rsid w:val="00600768"/>
    <w:rsid w:val="00612F57"/>
    <w:rsid w:val="00693A2E"/>
    <w:rsid w:val="006C0D7F"/>
    <w:rsid w:val="006C5F2B"/>
    <w:rsid w:val="006D4609"/>
    <w:rsid w:val="006E4CB3"/>
    <w:rsid w:val="0070587B"/>
    <w:rsid w:val="00771A64"/>
    <w:rsid w:val="00773125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4020E"/>
    <w:rsid w:val="00966559"/>
    <w:rsid w:val="00967A61"/>
    <w:rsid w:val="009E704F"/>
    <w:rsid w:val="00A0028F"/>
    <w:rsid w:val="00A43A7D"/>
    <w:rsid w:val="00A9517B"/>
    <w:rsid w:val="00AC52B7"/>
    <w:rsid w:val="00AD6BCB"/>
    <w:rsid w:val="00B00CF8"/>
    <w:rsid w:val="00B942BC"/>
    <w:rsid w:val="00BB07D2"/>
    <w:rsid w:val="00C1521D"/>
    <w:rsid w:val="00C36290"/>
    <w:rsid w:val="00C52F26"/>
    <w:rsid w:val="00CB0946"/>
    <w:rsid w:val="00CE3A4F"/>
    <w:rsid w:val="00D66C14"/>
    <w:rsid w:val="00D954C4"/>
    <w:rsid w:val="00DB266C"/>
    <w:rsid w:val="00DE060F"/>
    <w:rsid w:val="00E24878"/>
    <w:rsid w:val="00E45574"/>
    <w:rsid w:val="00E7741D"/>
    <w:rsid w:val="00E862D5"/>
    <w:rsid w:val="00ED5BC7"/>
    <w:rsid w:val="00EF21F7"/>
    <w:rsid w:val="00F15004"/>
    <w:rsid w:val="00F81281"/>
    <w:rsid w:val="00F87E40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CD9D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  <w:style w:type="paragraph" w:customStyle="1" w:styleId="Poglavje">
    <w:name w:val="Poglavje"/>
    <w:basedOn w:val="Normal"/>
    <w:qFormat/>
    <w:rsid w:val="00CE3A4F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21BC-853D-4E59-AE18-A6B9541C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Jan Nvota</cp:lastModifiedBy>
  <cp:revision>3</cp:revision>
  <dcterms:created xsi:type="dcterms:W3CDTF">2025-05-16T06:34:00Z</dcterms:created>
  <dcterms:modified xsi:type="dcterms:W3CDTF">2025-05-16T08:33:00Z</dcterms:modified>
</cp:coreProperties>
</file>