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FF6" w:rsidRPr="00AE5EE4" w:rsidRDefault="00AE5EE4" w:rsidP="00336EB9">
      <w:pPr>
        <w:spacing w:after="150"/>
        <w:jc w:val="both"/>
      </w:pPr>
      <w:r>
        <w:rPr>
          <w:color w:val="000000"/>
        </w:rPr>
        <w:t>Na temelju članka 75. stavka 5. Zakona o osnovama sustava obrazovanja i odgoja („Službeni glasnik RS“, broj: 88/17, 27/18 – dr. zakon, 10/19, 6/20, 129/21 i 92/23) i članka 17. stavka 4. i članka 24. Zakona o Vladi („Službeni glasnik RS”, broj: 55/05, 71/05 – ispravak, 101/07, 65/08, 16/11, 68/12 – US, 72/12, 7/14 – US, 44/14 i 30/18 – dr. zakon),</w:t>
      </w:r>
    </w:p>
    <w:p w:rsidR="004E6FF6" w:rsidRPr="00AE5EE4" w:rsidRDefault="00AE5EE4">
      <w:pPr>
        <w:spacing w:after="150"/>
      </w:pPr>
      <w:r>
        <w:rPr>
          <w:color w:val="000000"/>
        </w:rPr>
        <w:t>Ministar prosvjete donosi</w:t>
      </w:r>
    </w:p>
    <w:p w:rsidR="004E6FF6" w:rsidRPr="00AE5EE4" w:rsidRDefault="00AE5EE4">
      <w:pPr>
        <w:spacing w:after="225"/>
        <w:jc w:val="center"/>
      </w:pPr>
      <w:r>
        <w:rPr>
          <w:b/>
          <w:color w:val="000000"/>
        </w:rPr>
        <w:t>PRAVILNIK</w:t>
      </w:r>
    </w:p>
    <w:p w:rsidR="004E6FF6" w:rsidRPr="00AE5EE4" w:rsidRDefault="00AE5EE4">
      <w:pPr>
        <w:spacing w:after="225"/>
        <w:jc w:val="center"/>
      </w:pPr>
      <w:r>
        <w:rPr>
          <w:b/>
          <w:color w:val="000000"/>
        </w:rPr>
        <w:t>o ocjenjivanju učenika u osnovnom obrazovanju i odgoju</w:t>
      </w:r>
    </w:p>
    <w:p w:rsidR="004E6FF6" w:rsidRPr="00AE5EE4" w:rsidRDefault="00AE5EE4">
      <w:pPr>
        <w:spacing w:after="120"/>
        <w:jc w:val="center"/>
      </w:pPr>
      <w:r>
        <w:rPr>
          <w:color w:val="000000"/>
        </w:rPr>
        <w:t>„Službeni glasnik RS“, broj</w:t>
      </w:r>
      <w:r w:rsidR="00336EB9">
        <w:rPr>
          <w:color w:val="000000"/>
        </w:rPr>
        <w:t>:</w:t>
      </w:r>
      <w:r>
        <w:rPr>
          <w:color w:val="000000"/>
        </w:rPr>
        <w:t xml:space="preserve"> 10 od 9. veljače 2024.</w:t>
      </w:r>
    </w:p>
    <w:p w:rsidR="004E6FF6" w:rsidRPr="00AE5EE4" w:rsidRDefault="00AE5EE4">
      <w:pPr>
        <w:spacing w:after="120"/>
        <w:jc w:val="center"/>
      </w:pPr>
      <w:r>
        <w:rPr>
          <w:b/>
          <w:color w:val="000000"/>
        </w:rPr>
        <w:t>Predmet Pravilnika</w:t>
      </w:r>
    </w:p>
    <w:p w:rsidR="004E6FF6" w:rsidRPr="00AE5EE4" w:rsidRDefault="00AE5EE4">
      <w:pPr>
        <w:spacing w:after="120"/>
        <w:jc w:val="center"/>
      </w:pPr>
      <w:r>
        <w:rPr>
          <w:b/>
          <w:color w:val="000000"/>
        </w:rPr>
        <w:t>Članak 1.</w:t>
      </w:r>
    </w:p>
    <w:p w:rsidR="004E6FF6" w:rsidRPr="00AE5EE4" w:rsidRDefault="00AE5EE4" w:rsidP="00336EB9">
      <w:pPr>
        <w:spacing w:after="150"/>
        <w:jc w:val="both"/>
      </w:pPr>
      <w:r>
        <w:rPr>
          <w:color w:val="000000"/>
        </w:rPr>
        <w:t>Ovim pravilnikom utvrđuju se način, postupak i kriteriji ocjenjivanja uspjeha iz obveznih predmeta, izbornih programa, aktivnosti (slobodnih nastavnih aktivnosti) (u daljnjem tekstu: predmet) i vladanja i druga pitanja od značaja za ocjenjivanje učenika i odraslih u osnovnom obrazovanju i odgoju (u daljnjem tekstu: učenik).</w:t>
      </w:r>
    </w:p>
    <w:p w:rsidR="004E6FF6" w:rsidRPr="00AE5EE4" w:rsidRDefault="00AE5EE4">
      <w:pPr>
        <w:spacing w:after="120"/>
        <w:jc w:val="center"/>
      </w:pPr>
      <w:r>
        <w:rPr>
          <w:b/>
          <w:color w:val="000000"/>
        </w:rPr>
        <w:t>Svrha i načela ocjenjivanja učenika</w:t>
      </w:r>
    </w:p>
    <w:p w:rsidR="004E6FF6" w:rsidRPr="00AE5EE4" w:rsidRDefault="00AE5EE4">
      <w:pPr>
        <w:spacing w:after="120"/>
        <w:jc w:val="center"/>
      </w:pPr>
      <w:r>
        <w:rPr>
          <w:b/>
          <w:color w:val="000000"/>
        </w:rPr>
        <w:t>Članak 2.</w:t>
      </w:r>
    </w:p>
    <w:p w:rsidR="004E6FF6" w:rsidRPr="00AE5EE4" w:rsidRDefault="00AE5EE4" w:rsidP="00336EB9">
      <w:pPr>
        <w:spacing w:after="150"/>
        <w:jc w:val="both"/>
      </w:pPr>
      <w:r>
        <w:rPr>
          <w:color w:val="000000"/>
        </w:rPr>
        <w:t>Ocjenjivanje je sastavni dio procesa nastave i učenja kojim se osigurava stalno praćenje ostvarivanja propisanih ishoda i standarda postignuća učenika, a za učenike s poteškoćama u razvoju i invaliditetom prilagođenih ciljeva, sadržaja i ishoda u svladavanju individualnog obrazovnog plana.</w:t>
      </w:r>
    </w:p>
    <w:p w:rsidR="004E6FF6" w:rsidRPr="00AE5EE4" w:rsidRDefault="00AE5EE4" w:rsidP="00336EB9">
      <w:pPr>
        <w:spacing w:after="150"/>
        <w:jc w:val="both"/>
      </w:pPr>
      <w:r>
        <w:rPr>
          <w:color w:val="000000"/>
        </w:rPr>
        <w:t>Ocjenjivanje je kontinuirana pedagoška aktivnost koja pozitivno utvrđuje odnos prema učenju i znanju i potiče motivaciju za učenje.</w:t>
      </w:r>
    </w:p>
    <w:p w:rsidR="004E6FF6" w:rsidRPr="00AE5EE4" w:rsidRDefault="00AE5EE4" w:rsidP="00336EB9">
      <w:pPr>
        <w:spacing w:after="150"/>
        <w:jc w:val="both"/>
      </w:pPr>
      <w:r>
        <w:rPr>
          <w:color w:val="000000"/>
        </w:rPr>
        <w:t>Ocjenjivanjem se učenik osposobljava za objektivnu procjenu vlastitih postignuća i postignuća drugih učenika, za postavljanje osobnih ciljeva tijekom procesa učenja, razvija se sustav vrijednosti i osigurava se poštivanje općih načela sustava obrazovanja i odgoja utvrđenih zakonom kojim se uređuju osnove sustava obrazovanja i odgoja (u daljnjem tekstu: Zakon).</w:t>
      </w:r>
    </w:p>
    <w:p w:rsidR="004E6FF6" w:rsidRPr="00AE5EE4" w:rsidRDefault="00AE5EE4">
      <w:pPr>
        <w:spacing w:after="150"/>
      </w:pPr>
      <w:r>
        <w:rPr>
          <w:color w:val="000000"/>
        </w:rPr>
        <w:t>Načela ocjenjivanja, u smislu ovog pravilnika, jesu:</w:t>
      </w:r>
    </w:p>
    <w:p w:rsidR="004E6FF6" w:rsidRPr="00AE5EE4" w:rsidRDefault="00AE5EE4" w:rsidP="00336EB9">
      <w:pPr>
        <w:pStyle w:val="ListParagraph"/>
        <w:numPr>
          <w:ilvl w:val="0"/>
          <w:numId w:val="2"/>
        </w:numPr>
        <w:spacing w:after="150"/>
      </w:pPr>
      <w:r w:rsidRPr="00336EB9">
        <w:rPr>
          <w:color w:val="000000"/>
        </w:rPr>
        <w:t>objektivnost u ocjenjivanju prema utvrđenim kriterijima;</w:t>
      </w:r>
    </w:p>
    <w:p w:rsidR="004E6FF6" w:rsidRPr="00AE5EE4" w:rsidRDefault="00AE5EE4" w:rsidP="00336EB9">
      <w:pPr>
        <w:pStyle w:val="ListParagraph"/>
        <w:numPr>
          <w:ilvl w:val="0"/>
          <w:numId w:val="2"/>
        </w:numPr>
        <w:spacing w:after="150"/>
      </w:pPr>
      <w:r w:rsidRPr="00336EB9">
        <w:rPr>
          <w:color w:val="000000"/>
        </w:rPr>
        <w:t>relevantnost ocjenjivanja;</w:t>
      </w:r>
    </w:p>
    <w:p w:rsidR="004E6FF6" w:rsidRPr="00AE5EE4" w:rsidRDefault="00AE5EE4" w:rsidP="00336EB9">
      <w:pPr>
        <w:pStyle w:val="ListParagraph"/>
        <w:numPr>
          <w:ilvl w:val="0"/>
          <w:numId w:val="2"/>
        </w:numPr>
        <w:spacing w:after="150"/>
      </w:pPr>
      <w:r w:rsidRPr="00336EB9">
        <w:rPr>
          <w:color w:val="000000"/>
        </w:rPr>
        <w:t>korištenje raznovrsnih tehnika i metoda ocjenjivanja;</w:t>
      </w:r>
    </w:p>
    <w:p w:rsidR="004E6FF6" w:rsidRPr="00AE5EE4" w:rsidRDefault="00AE5EE4" w:rsidP="00336EB9">
      <w:pPr>
        <w:pStyle w:val="ListParagraph"/>
        <w:numPr>
          <w:ilvl w:val="0"/>
          <w:numId w:val="2"/>
        </w:numPr>
        <w:spacing w:after="150"/>
      </w:pPr>
      <w:r w:rsidRPr="00336EB9">
        <w:rPr>
          <w:color w:val="000000"/>
        </w:rPr>
        <w:t>pravičnost u ocjenjivanju;</w:t>
      </w:r>
    </w:p>
    <w:p w:rsidR="004E6FF6" w:rsidRPr="00AE5EE4" w:rsidRDefault="00AE5EE4" w:rsidP="00336EB9">
      <w:pPr>
        <w:pStyle w:val="ListParagraph"/>
        <w:numPr>
          <w:ilvl w:val="0"/>
          <w:numId w:val="2"/>
        </w:numPr>
        <w:spacing w:after="150"/>
      </w:pPr>
      <w:r w:rsidRPr="00336EB9">
        <w:rPr>
          <w:color w:val="000000"/>
        </w:rPr>
        <w:t>redovitost i pravodobnost u ocjenjivanju;</w:t>
      </w:r>
    </w:p>
    <w:p w:rsidR="004E6FF6" w:rsidRPr="00AE5EE4" w:rsidRDefault="00AE5EE4" w:rsidP="00336EB9">
      <w:pPr>
        <w:pStyle w:val="ListParagraph"/>
        <w:numPr>
          <w:ilvl w:val="0"/>
          <w:numId w:val="2"/>
        </w:numPr>
        <w:spacing w:after="150"/>
      </w:pPr>
      <w:r w:rsidRPr="00336EB9">
        <w:rPr>
          <w:color w:val="000000"/>
        </w:rPr>
        <w:t>ocjenjivanje bez diskriminacije i izdvajanja po bilo kojoj osnovi;</w:t>
      </w:r>
    </w:p>
    <w:p w:rsidR="004E6FF6" w:rsidRPr="00AE5EE4" w:rsidRDefault="00AE5EE4" w:rsidP="00336EB9">
      <w:pPr>
        <w:pStyle w:val="ListParagraph"/>
        <w:numPr>
          <w:ilvl w:val="0"/>
          <w:numId w:val="2"/>
        </w:numPr>
        <w:spacing w:after="150"/>
        <w:jc w:val="both"/>
      </w:pPr>
      <w:r w:rsidRPr="00336EB9">
        <w:rPr>
          <w:color w:val="000000"/>
        </w:rPr>
        <w:t>uvažavanje individualnih razlika, potreba, dobi, prethodnih postignuća učenika i trenutnih uvjeta u kojima se ocjenjivanje odvija.</w:t>
      </w:r>
    </w:p>
    <w:p w:rsidR="004E6FF6" w:rsidRPr="00AE5EE4" w:rsidRDefault="00AE5EE4">
      <w:pPr>
        <w:spacing w:after="120"/>
        <w:jc w:val="center"/>
      </w:pPr>
      <w:r>
        <w:rPr>
          <w:b/>
          <w:color w:val="000000"/>
        </w:rPr>
        <w:lastRenderedPageBreak/>
        <w:t xml:space="preserve">Formativno i </w:t>
      </w:r>
      <w:proofErr w:type="spellStart"/>
      <w:r>
        <w:rPr>
          <w:b/>
          <w:color w:val="000000"/>
        </w:rPr>
        <w:t>sumativno</w:t>
      </w:r>
      <w:proofErr w:type="spellEnd"/>
      <w:r>
        <w:rPr>
          <w:b/>
          <w:color w:val="000000"/>
        </w:rPr>
        <w:t xml:space="preserve"> ocjenjivanje</w:t>
      </w:r>
    </w:p>
    <w:p w:rsidR="004E6FF6" w:rsidRPr="00AE5EE4" w:rsidRDefault="00AE5EE4">
      <w:pPr>
        <w:spacing w:after="120"/>
        <w:jc w:val="center"/>
      </w:pPr>
      <w:r>
        <w:rPr>
          <w:b/>
          <w:color w:val="000000"/>
        </w:rPr>
        <w:t>Članak 3.</w:t>
      </w:r>
    </w:p>
    <w:p w:rsidR="004E6FF6" w:rsidRPr="00AE5EE4" w:rsidRDefault="00AE5EE4" w:rsidP="00336EB9">
      <w:pPr>
        <w:spacing w:after="150"/>
        <w:jc w:val="both"/>
      </w:pPr>
      <w:r>
        <w:rPr>
          <w:color w:val="000000"/>
        </w:rPr>
        <w:t>Učenik se ocjenjuje iz predmeta i vladanja, sukladno Zakonu, posebnom zakonu i ovom pravilniku.</w:t>
      </w:r>
    </w:p>
    <w:p w:rsidR="004E6FF6" w:rsidRPr="00AE5EE4" w:rsidRDefault="00AE5EE4" w:rsidP="00336EB9">
      <w:pPr>
        <w:spacing w:after="150"/>
        <w:jc w:val="both"/>
      </w:pPr>
      <w:r>
        <w:rPr>
          <w:color w:val="000000"/>
        </w:rPr>
        <w:t xml:space="preserve">Praćenje razvoja, napredovanja i ostvarenosti postignuća učenika tijekom školske godine obavlja se formativnim i </w:t>
      </w:r>
      <w:proofErr w:type="spellStart"/>
      <w:r>
        <w:rPr>
          <w:color w:val="000000"/>
        </w:rPr>
        <w:t>sumativnim</w:t>
      </w:r>
      <w:proofErr w:type="spellEnd"/>
      <w:r>
        <w:rPr>
          <w:color w:val="000000"/>
        </w:rPr>
        <w:t xml:space="preserve"> ocjenjivanjem.</w:t>
      </w:r>
    </w:p>
    <w:p w:rsidR="004E6FF6" w:rsidRPr="00AE5EE4" w:rsidRDefault="00AE5EE4" w:rsidP="00336EB9">
      <w:pPr>
        <w:spacing w:after="150"/>
        <w:jc w:val="both"/>
      </w:pPr>
      <w:r>
        <w:rPr>
          <w:color w:val="000000"/>
        </w:rPr>
        <w:t>Formativno ocjenjivanje, u smislu ovog pravilnika, jest redovito praćenje i procjena napredovanja u ostvarivanju propisanih ishoda, standarda postignuća i angažiranja u okviru predmeta, kao i praćenje vladanja učenika. Formativno ocjenjivanje sadrži povratnu informaciju o ostvarenosti propisanih ishoda i standarda postignuća i angažiranja u okviru predmeta, izbornih programa, aktivnosti, poduzete aktivnosti od strane nastavnika za unapređivanje postignuća učenika, procjena njihove djelotvornosti i jasne i konkretne preporuke za daljnje napredovanje.</w:t>
      </w:r>
    </w:p>
    <w:p w:rsidR="004E6FF6" w:rsidRPr="00AE5EE4" w:rsidRDefault="00AE5EE4" w:rsidP="00336EB9">
      <w:pPr>
        <w:spacing w:after="150"/>
        <w:jc w:val="both"/>
      </w:pPr>
      <w:r>
        <w:rPr>
          <w:color w:val="000000"/>
        </w:rPr>
        <w:t>Povratna informacija, u usmenom i/ili pismenom obliku, koju daje nastavnik u okviru formativnog ocjenjivanja treba biti razumljiva učeniku i roditelju, odnosno drugom zakonskom zastupniku (u daljnjem tekstu: roditelj), a nastavniku doprinosi prilikom objektivnog ocjenjivanja učeničkih postignuća.</w:t>
      </w:r>
    </w:p>
    <w:p w:rsidR="004E6FF6" w:rsidRPr="00AE5EE4" w:rsidRDefault="00AE5EE4" w:rsidP="00336EB9">
      <w:pPr>
        <w:spacing w:after="150"/>
        <w:jc w:val="both"/>
      </w:pPr>
      <w:r>
        <w:rPr>
          <w:color w:val="000000"/>
        </w:rPr>
        <w:t>Formativne ocjene se po pravilu evidentiraju u pedagoškoj dokumentaciji nastavnika, u elektroničkom i/ili pismenom obliku, sukladno ovom pravilniku i najčešće se odnose na redovito praćenje napretka postignuća učenika, način kako uči, stupanj samostalnosti u radu, način ostvarivanja suradnje u procesu učenja s drugim učenicima i druge podatke o učeniku bitne za praćenje.</w:t>
      </w:r>
    </w:p>
    <w:p w:rsidR="004E6FF6" w:rsidRPr="00AE5EE4" w:rsidRDefault="00AE5EE4" w:rsidP="00336EB9">
      <w:pPr>
        <w:spacing w:after="150"/>
        <w:jc w:val="both"/>
      </w:pPr>
      <w:r>
        <w:rPr>
          <w:color w:val="000000"/>
        </w:rPr>
        <w:t>Pod pedagoškom dokumentacijom iz stavka 5. ovog članka, smatra se dokumentacija u elektroničkom i/ili pismenom obliku. Pedagoška dokumentacija nastavnika sadrži: osobne podatke o učeniku i njegovim individualnim svojstvima koja su od značaja za postignuća, podatke o provjeri postignuća, angažiranju učenika i napredovanju, danim preporukama, ponašanju učenika i druge podatke od značaja za rad s učenikom i njegovo napredovanje.</w:t>
      </w:r>
    </w:p>
    <w:p w:rsidR="004E6FF6" w:rsidRPr="00AE5EE4" w:rsidRDefault="00AE5EE4" w:rsidP="00336EB9">
      <w:pPr>
        <w:spacing w:after="150"/>
        <w:jc w:val="both"/>
      </w:pPr>
      <w:proofErr w:type="spellStart"/>
      <w:r>
        <w:rPr>
          <w:color w:val="000000"/>
        </w:rPr>
        <w:t>Sumativno</w:t>
      </w:r>
      <w:proofErr w:type="spellEnd"/>
      <w:r>
        <w:rPr>
          <w:color w:val="000000"/>
        </w:rPr>
        <w:t xml:space="preserve"> ocjenjivanje, u smislu ovog pravilnika, jest vrednovanje postignuća učenika na kraju programske cjeline ili na kraju polugodišta iz predmeta i vladanja.</w:t>
      </w:r>
    </w:p>
    <w:p w:rsidR="004E6FF6" w:rsidRPr="00AE5EE4" w:rsidRDefault="00AE5EE4" w:rsidP="00336EB9">
      <w:pPr>
        <w:spacing w:after="150"/>
        <w:jc w:val="both"/>
      </w:pPr>
      <w:r>
        <w:rPr>
          <w:color w:val="000000"/>
        </w:rPr>
        <w:t xml:space="preserve">Ocjene dobivene </w:t>
      </w:r>
      <w:proofErr w:type="spellStart"/>
      <w:r>
        <w:rPr>
          <w:color w:val="000000"/>
        </w:rPr>
        <w:t>sumativnim</w:t>
      </w:r>
      <w:proofErr w:type="spellEnd"/>
      <w:r>
        <w:rPr>
          <w:color w:val="000000"/>
        </w:rPr>
        <w:t xml:space="preserve"> ocjenjivanjem u prvom razredu su opisne i na kraju polugodišta, odnosno školske godine iskazuju se kao napredovanje učenika u ostvarivanju ishoda, angažiranje i preporuka. Opisna ocjena sadrži povratnu informaciju za učenika i roditelja i pruža jasnu uputu kako da se unaprijedi rad učenika. Ocjene dobivene </w:t>
      </w:r>
      <w:proofErr w:type="spellStart"/>
      <w:r>
        <w:rPr>
          <w:color w:val="000000"/>
        </w:rPr>
        <w:t>sumativnim</w:t>
      </w:r>
      <w:proofErr w:type="spellEnd"/>
      <w:r>
        <w:rPr>
          <w:color w:val="000000"/>
        </w:rPr>
        <w:t xml:space="preserve"> ocjenjivanjem u ostalim razredima su, po pravilu, brojčane.</w:t>
      </w:r>
    </w:p>
    <w:p w:rsidR="004E6FF6" w:rsidRPr="00AE5EE4" w:rsidRDefault="00AE5EE4" w:rsidP="00336EB9">
      <w:pPr>
        <w:spacing w:after="150"/>
        <w:jc w:val="both"/>
      </w:pPr>
      <w:proofErr w:type="spellStart"/>
      <w:r>
        <w:rPr>
          <w:color w:val="000000"/>
        </w:rPr>
        <w:lastRenderedPageBreak/>
        <w:t>Sumativne</w:t>
      </w:r>
      <w:proofErr w:type="spellEnd"/>
      <w:r>
        <w:rPr>
          <w:color w:val="000000"/>
        </w:rPr>
        <w:t xml:space="preserve"> ocjene se evidentiraju u propisanoj evidenciji o obrazovno-odgojnom radu, u elektroničkom i/ili pismenom obliku (u daljnjem tekstu: dnevnik) i u pedagoškoj dokumentaciji, sukladno ovom pravilniku.</w:t>
      </w:r>
    </w:p>
    <w:p w:rsidR="004E6FF6" w:rsidRPr="00AE5EE4" w:rsidRDefault="00AE5EE4">
      <w:pPr>
        <w:spacing w:after="120"/>
        <w:jc w:val="center"/>
      </w:pPr>
      <w:r>
        <w:rPr>
          <w:b/>
          <w:color w:val="000000"/>
        </w:rPr>
        <w:t>Ocjena učenika</w:t>
      </w:r>
    </w:p>
    <w:p w:rsidR="004E6FF6" w:rsidRPr="00AE5EE4" w:rsidRDefault="00AE5EE4">
      <w:pPr>
        <w:spacing w:after="120"/>
        <w:jc w:val="center"/>
      </w:pPr>
      <w:r>
        <w:rPr>
          <w:b/>
          <w:color w:val="000000"/>
        </w:rPr>
        <w:t>Članak 4.</w:t>
      </w:r>
    </w:p>
    <w:p w:rsidR="004E6FF6" w:rsidRPr="00AE5EE4" w:rsidRDefault="00AE5EE4" w:rsidP="00336EB9">
      <w:pPr>
        <w:spacing w:after="150"/>
        <w:jc w:val="both"/>
      </w:pPr>
      <w:r>
        <w:rPr>
          <w:color w:val="000000"/>
        </w:rPr>
        <w:t>Ocjena predstavlja objektivnu i pouzdanu mjeru napredovanja i razvoja učenika, kao i angažiranja učenika i njegove samostalnosti u radu i pokazatelj je kvalitete i djelotvornosti zajedničkog rada nastavnika, učenika i škole u cjelini.</w:t>
      </w:r>
    </w:p>
    <w:p w:rsidR="004E6FF6" w:rsidRPr="00AE5EE4" w:rsidRDefault="00AE5EE4" w:rsidP="00336EB9">
      <w:pPr>
        <w:spacing w:after="150"/>
        <w:jc w:val="both"/>
      </w:pPr>
      <w:r>
        <w:rPr>
          <w:color w:val="000000"/>
        </w:rPr>
        <w:t>Ocjena je javna i priopćava se učeniku odmah po dobivanju, s obrazloženjem. Obrazloženje ocjene sadrži preporuku koje aktivnosti učenik treba poduzeti u daljnjem radu.</w:t>
      </w:r>
    </w:p>
    <w:p w:rsidR="004E6FF6" w:rsidRPr="00AE5EE4" w:rsidRDefault="00AE5EE4" w:rsidP="00336EB9">
      <w:pPr>
        <w:spacing w:after="150"/>
        <w:jc w:val="both"/>
      </w:pPr>
      <w:r>
        <w:rPr>
          <w:color w:val="000000"/>
        </w:rPr>
        <w:t>Ocjena je opisna i brojčana.</w:t>
      </w:r>
    </w:p>
    <w:p w:rsidR="004E6FF6" w:rsidRPr="00AE5EE4" w:rsidRDefault="00AE5EE4" w:rsidP="00336EB9">
      <w:pPr>
        <w:spacing w:after="150"/>
        <w:jc w:val="both"/>
      </w:pPr>
      <w:r>
        <w:rPr>
          <w:color w:val="000000"/>
        </w:rPr>
        <w:t>U prvom razredu osnovnog obrazovanja i odgoja, tijekom školske godine, učenik se ocjenjuje opisnom ocjenom iz predmeta i vladanja.</w:t>
      </w:r>
    </w:p>
    <w:p w:rsidR="004E6FF6" w:rsidRPr="00AE5EE4" w:rsidRDefault="00AE5EE4" w:rsidP="00336EB9">
      <w:pPr>
        <w:spacing w:after="150"/>
        <w:jc w:val="both"/>
      </w:pPr>
      <w:r>
        <w:rPr>
          <w:color w:val="000000"/>
        </w:rPr>
        <w:t>U okviru predmeta, u prvom razredu, tijekom školske godine, opisnom ocjenom izražava se napredovanje u ostvarivanju propisanih ishoda.</w:t>
      </w:r>
    </w:p>
    <w:p w:rsidR="004E6FF6" w:rsidRPr="00AE5EE4" w:rsidRDefault="00AE5EE4" w:rsidP="00336EB9">
      <w:pPr>
        <w:spacing w:after="150"/>
        <w:jc w:val="both"/>
      </w:pPr>
      <w:r>
        <w:rPr>
          <w:color w:val="000000"/>
        </w:rPr>
        <w:t>Od drugog do osmog razreda, tijekom školske godine, učenik se ocjenjuje opisno i brojčano iz predmeta i vladanja.</w:t>
      </w:r>
    </w:p>
    <w:p w:rsidR="004E6FF6" w:rsidRPr="00AE5EE4" w:rsidRDefault="00AE5EE4" w:rsidP="00336EB9">
      <w:pPr>
        <w:spacing w:after="150"/>
        <w:jc w:val="both"/>
      </w:pPr>
      <w:r>
        <w:rPr>
          <w:color w:val="000000"/>
        </w:rPr>
        <w:t>Brojčana ocjena iz obveznog predmeta i izbornog programa drugi strani jezik je: odličan (5), vrlo dobar (4), dobar (3), dovoljan (2) i nedovoljan (1). Ocjena nedovoljan (1) je neprijelazna.</w:t>
      </w:r>
    </w:p>
    <w:p w:rsidR="004E6FF6" w:rsidRPr="00AE5EE4" w:rsidRDefault="00AE5EE4" w:rsidP="00336EB9">
      <w:pPr>
        <w:spacing w:after="150"/>
        <w:jc w:val="both"/>
      </w:pPr>
      <w:r>
        <w:rPr>
          <w:color w:val="000000"/>
        </w:rPr>
        <w:t>Uspjeh učenika iz izbornih programa i to: vjerska nastava i građanski odgoj, materinski jezik/govor s elementima nacionalne kulture, srpskog kao stranog jezika i aktivnosti (slobodnih nastavnih aktivnosti) ocjenjuje se opisno i to: ističe se, dobar, zadovoljava.</w:t>
      </w:r>
    </w:p>
    <w:p w:rsidR="004E6FF6" w:rsidRPr="00AE5EE4" w:rsidRDefault="00AE5EE4">
      <w:pPr>
        <w:spacing w:after="120"/>
        <w:jc w:val="center"/>
      </w:pPr>
      <w:r>
        <w:rPr>
          <w:b/>
          <w:color w:val="000000"/>
        </w:rPr>
        <w:t>Članak 5.</w:t>
      </w:r>
    </w:p>
    <w:p w:rsidR="004E6FF6" w:rsidRPr="00AE5EE4" w:rsidRDefault="00AE5EE4" w:rsidP="00336EB9">
      <w:pPr>
        <w:spacing w:after="150"/>
        <w:jc w:val="both"/>
      </w:pPr>
      <w:r>
        <w:rPr>
          <w:color w:val="000000"/>
        </w:rPr>
        <w:t>Učenik se ocjenjuje najmanje četiri puta u polugodištu, a ako je tjedni fond sati predmeta jedan sat, najmanje dva puta u polugodištu.</w:t>
      </w:r>
    </w:p>
    <w:p w:rsidR="004E6FF6" w:rsidRPr="00AE5EE4" w:rsidRDefault="00AE5EE4" w:rsidP="00336EB9">
      <w:pPr>
        <w:spacing w:after="150"/>
        <w:jc w:val="both"/>
      </w:pPr>
      <w:r>
        <w:rPr>
          <w:color w:val="000000"/>
        </w:rPr>
        <w:t>Učeniku koji nije ocijenjen najmanje četiri puta iz obveznog predmeta i izbornog programa drugi strani jezik tijekom polugodišta, odnosno najmanje dva puta tijekom polugodišta</w:t>
      </w:r>
      <w:r w:rsidR="00336EB9">
        <w:rPr>
          <w:color w:val="000000"/>
        </w:rPr>
        <w:t>,</w:t>
      </w:r>
      <w:r>
        <w:rPr>
          <w:color w:val="000000"/>
        </w:rPr>
        <w:t xml:space="preserve"> ukoliko je tjedni fond obveznog predmeta, izbornog programa i aktivnosti jedan sat, ne može se utvrditi zaključna ocjena, izuzevši u slučaju kada zbog ugroženosti sigurnosti i zdravlja učenika i zaposlenika nije moguće ocijeniti učenika potreban broj puta.</w:t>
      </w:r>
    </w:p>
    <w:p w:rsidR="004E6FF6" w:rsidRPr="00AE5EE4" w:rsidRDefault="00AE5EE4" w:rsidP="00336EB9">
      <w:pPr>
        <w:spacing w:after="150"/>
        <w:jc w:val="both"/>
      </w:pPr>
      <w:r>
        <w:rPr>
          <w:color w:val="000000"/>
        </w:rPr>
        <w:t xml:space="preserve">Učenika koji redovito pohađa nastavu i izvršava školske obveze, a nema propisani broj ocjena u polugodištu, nastavnik je dužan ocijeniti na posebno organiziranom satu ili na nekom od ostalih oblika obrazovno-odgojnog rada, po </w:t>
      </w:r>
      <w:r>
        <w:rPr>
          <w:color w:val="000000"/>
        </w:rPr>
        <w:lastRenderedPageBreak/>
        <w:t>pravilu na satu dopunske nastave, tijekom trajanja polugodišta uz nazočnost razrednika i pedagoga ili psihologa.</w:t>
      </w:r>
    </w:p>
    <w:p w:rsidR="004E6FF6" w:rsidRPr="00AE5EE4" w:rsidRDefault="00AE5EE4" w:rsidP="00336EB9">
      <w:pPr>
        <w:spacing w:after="150"/>
        <w:jc w:val="both"/>
      </w:pPr>
      <w:r>
        <w:rPr>
          <w:color w:val="000000"/>
        </w:rPr>
        <w:t>Razrednik je u obvezi redovito pratiti ocjenjivanje učenika i ukazivati predmetnim nastavnicima na broj propisanih ocjena koje učenik treba imati u polugodištu radi utvrđivanja zaključne ocjene, te pravodobno obavijestiti ravnatelja ako ne dođe do promjena broja ocjena koje učenik ima.</w:t>
      </w:r>
    </w:p>
    <w:p w:rsidR="004E6FF6" w:rsidRPr="00AE5EE4" w:rsidRDefault="00AE5EE4" w:rsidP="00336EB9">
      <w:pPr>
        <w:spacing w:after="150"/>
        <w:jc w:val="both"/>
      </w:pPr>
      <w:r>
        <w:rPr>
          <w:color w:val="000000"/>
        </w:rPr>
        <w:t>Učeniku se ne može umanjiti ocjena iz predmeta zbog odnosa učenika prema izvannastavnim aktivnostima ili neprimjerenog ponašanja u školi.</w:t>
      </w:r>
    </w:p>
    <w:p w:rsidR="004E6FF6" w:rsidRPr="00AE5EE4" w:rsidRDefault="00AE5EE4" w:rsidP="00336EB9">
      <w:pPr>
        <w:spacing w:after="150"/>
        <w:jc w:val="both"/>
      </w:pPr>
      <w:r>
        <w:rPr>
          <w:color w:val="000000"/>
        </w:rPr>
        <w:t>Ocjenjivanje iz obveznog predmeta: glazbena kultura, likovna kultura, tjelesni i zdravstveni odgoj, obavlja se polazeći od učenikovih sposobnosti, stupnja spretnosti i umješnosti. Ukoliko učenik nema razvijene posebne sposobnosti, prilikom ocjenjivanja uzima se u obzir individualno napredovanje u odnosu na vlastita prethodna postignuća i mogućnosti, a naročito se uzima u obzir angažiranje učenika u nastavnom procesu.</w:t>
      </w:r>
    </w:p>
    <w:p w:rsidR="004E6FF6" w:rsidRPr="00AE5EE4" w:rsidRDefault="00AE5EE4" w:rsidP="00336EB9">
      <w:pPr>
        <w:spacing w:after="150"/>
        <w:jc w:val="both"/>
      </w:pPr>
      <w:r>
        <w:rPr>
          <w:color w:val="000000"/>
        </w:rPr>
        <w:t>Učenik, njegov roditelj ima pravo podnijeti prigovor sukladno Zakonu.</w:t>
      </w:r>
    </w:p>
    <w:p w:rsidR="004E6FF6" w:rsidRPr="00AE5EE4" w:rsidRDefault="00AE5EE4" w:rsidP="00336EB9">
      <w:pPr>
        <w:spacing w:after="150"/>
        <w:jc w:val="both"/>
      </w:pPr>
      <w:r>
        <w:rPr>
          <w:color w:val="000000"/>
        </w:rPr>
        <w:t>U slučaju da roditelji više od polovice učenika iz istog razrednog odjela smatraju da određeni nastavnik nastavu i druge oblike obrazovno-odgoja rada, vrednovanje, praćenje, provjeravanje i ocjenjivanje učenika ne provodi sukladno zakonu i ovom pravilniku, škola provodi proceduru propisanu stavkom 10. ovog članka.</w:t>
      </w:r>
    </w:p>
    <w:p w:rsidR="004E6FF6" w:rsidRPr="00AE5EE4" w:rsidRDefault="00AE5EE4" w:rsidP="00336EB9">
      <w:pPr>
        <w:spacing w:after="150"/>
        <w:jc w:val="both"/>
      </w:pPr>
      <w:r>
        <w:rPr>
          <w:color w:val="000000"/>
        </w:rPr>
        <w:t>Procedura postupanja iz stavaka 8. i 10. ovog članka odnosi se i na defektologa, koji realizira nastavu i druge oblike obrazovno-odgojnog rada u školi za obrazovanje učenika s poteškoćama u razvoju i invaliditetom i školi koja ima razredni odjel za učenike s poteškoćama u razvoju i invaliditetom.</w:t>
      </w:r>
    </w:p>
    <w:p w:rsidR="004E6FF6" w:rsidRPr="00AE5EE4" w:rsidRDefault="00AE5EE4" w:rsidP="00336EB9">
      <w:pPr>
        <w:spacing w:after="150"/>
        <w:jc w:val="both"/>
      </w:pPr>
      <w:r>
        <w:rPr>
          <w:color w:val="000000"/>
        </w:rPr>
        <w:t>Procedura postupanja iz stavaka 8. i 9. ovog članka provodi se na sljedeći način:</w:t>
      </w:r>
    </w:p>
    <w:p w:rsidR="004E6FF6" w:rsidRPr="00AE5EE4" w:rsidRDefault="00AE5EE4" w:rsidP="00336EB9">
      <w:pPr>
        <w:pStyle w:val="ListParagraph"/>
        <w:numPr>
          <w:ilvl w:val="0"/>
          <w:numId w:val="4"/>
        </w:numPr>
        <w:spacing w:after="150"/>
        <w:ind w:left="426"/>
        <w:jc w:val="both"/>
      </w:pPr>
      <w:r w:rsidRPr="00336EB9">
        <w:rPr>
          <w:color w:val="000000"/>
        </w:rPr>
        <w:t>roditelji učenika koji imaju primjedbe sukladno stavcima 8. i 9. ovog članka, obraćaju se razredniku preko predstavnika roditelja u vijeću roditelja dopisom, koji je prethodno zaveden;</w:t>
      </w:r>
    </w:p>
    <w:p w:rsidR="004E6FF6" w:rsidRPr="00AE5EE4" w:rsidRDefault="00AE5EE4" w:rsidP="00336EB9">
      <w:pPr>
        <w:pStyle w:val="ListParagraph"/>
        <w:numPr>
          <w:ilvl w:val="0"/>
          <w:numId w:val="4"/>
        </w:numPr>
        <w:spacing w:after="150"/>
        <w:ind w:left="426"/>
        <w:jc w:val="both"/>
      </w:pPr>
      <w:r w:rsidRPr="00336EB9">
        <w:rPr>
          <w:color w:val="000000"/>
        </w:rPr>
        <w:t>razrednik, po dobivanju dopisa, obavještava nastavnika iz stavaka 8. i 9. ovog članka, nadležno stručno vijeće i ravnatelja;</w:t>
      </w:r>
    </w:p>
    <w:p w:rsidR="004E6FF6" w:rsidRPr="00AE5EE4" w:rsidRDefault="00AE5EE4" w:rsidP="00336EB9">
      <w:pPr>
        <w:pStyle w:val="ListParagraph"/>
        <w:numPr>
          <w:ilvl w:val="0"/>
          <w:numId w:val="4"/>
        </w:numPr>
        <w:spacing w:after="150"/>
        <w:ind w:left="426"/>
        <w:jc w:val="both"/>
      </w:pPr>
      <w:r w:rsidRPr="00336EB9">
        <w:rPr>
          <w:color w:val="000000"/>
        </w:rPr>
        <w:t>stručno vijeće obavlja uvid u dopis roditelja, pribavlja izjašnjenje nastavnika na čiji rad je uložena primjedba i ispituje navode, imajući u vidu kriterije iz članka 6. stavka 8. ovog pravilnika;</w:t>
      </w:r>
    </w:p>
    <w:p w:rsidR="004E6FF6" w:rsidRPr="00AE5EE4" w:rsidRDefault="00AE5EE4" w:rsidP="00336EB9">
      <w:pPr>
        <w:pStyle w:val="ListParagraph"/>
        <w:numPr>
          <w:ilvl w:val="0"/>
          <w:numId w:val="4"/>
        </w:numPr>
        <w:spacing w:after="150"/>
        <w:ind w:left="426"/>
        <w:jc w:val="both"/>
      </w:pPr>
      <w:r w:rsidRPr="00336EB9">
        <w:rPr>
          <w:color w:val="000000"/>
        </w:rPr>
        <w:t>nakon realiziranih aktivnosti iz točke 3) ovog stavka stručno vijeće daje mišljenje koje dostavlja ravnatelju;</w:t>
      </w:r>
    </w:p>
    <w:p w:rsidR="004E6FF6" w:rsidRPr="00AE5EE4" w:rsidRDefault="00AE5EE4" w:rsidP="00336EB9">
      <w:pPr>
        <w:pStyle w:val="ListParagraph"/>
        <w:numPr>
          <w:ilvl w:val="0"/>
          <w:numId w:val="4"/>
        </w:numPr>
        <w:spacing w:after="150"/>
        <w:ind w:left="426"/>
        <w:jc w:val="both"/>
      </w:pPr>
      <w:r w:rsidRPr="00336EB9">
        <w:rPr>
          <w:color w:val="000000"/>
        </w:rPr>
        <w:t>ravnatelj zajedno sa stručnim suradnikom i tajnikom razmatra mišljenje stručnog vijeća i donosi odluku o prihvaćanju, odnosno odbijanju primjedbi roditelja;</w:t>
      </w:r>
    </w:p>
    <w:p w:rsidR="004E6FF6" w:rsidRPr="00AE5EE4" w:rsidRDefault="00AE5EE4" w:rsidP="00336EB9">
      <w:pPr>
        <w:pStyle w:val="ListParagraph"/>
        <w:numPr>
          <w:ilvl w:val="0"/>
          <w:numId w:val="4"/>
        </w:numPr>
        <w:spacing w:after="150"/>
        <w:ind w:left="426"/>
        <w:jc w:val="both"/>
      </w:pPr>
      <w:r w:rsidRPr="00336EB9">
        <w:rPr>
          <w:color w:val="000000"/>
        </w:rPr>
        <w:t>ravnatelj odluku iz točke 5) ovog stavka, dostavlja podnositelju i obavještava nastavnika iz stavaka 8. i 9. ovog članka, nadležno stručno vijeće i razrednika;</w:t>
      </w:r>
    </w:p>
    <w:p w:rsidR="004E6FF6" w:rsidRPr="00AE5EE4" w:rsidRDefault="00AE5EE4" w:rsidP="00336EB9">
      <w:pPr>
        <w:pStyle w:val="ListParagraph"/>
        <w:numPr>
          <w:ilvl w:val="0"/>
          <w:numId w:val="4"/>
        </w:numPr>
        <w:spacing w:after="150"/>
        <w:ind w:left="426"/>
        <w:jc w:val="both"/>
      </w:pPr>
      <w:r w:rsidRPr="00336EB9">
        <w:rPr>
          <w:color w:val="000000"/>
        </w:rPr>
        <w:lastRenderedPageBreak/>
        <w:t>ukoliko je primjedba bila utemeljena</w:t>
      </w:r>
      <w:r w:rsidR="00336EB9">
        <w:rPr>
          <w:color w:val="000000"/>
        </w:rPr>
        <w:t>,</w:t>
      </w:r>
      <w:r w:rsidRPr="00336EB9">
        <w:rPr>
          <w:color w:val="000000"/>
        </w:rPr>
        <w:t xml:space="preserve"> ravnatelj, stručni suradnik i tajnik izrađuju plan pojačanog instruktivno-pedagoškog uvida u rad nastavnika, tako što planiraju posjet i predlažu mjere za otklanjanje nepravilnosti i unapređivanje rada nastavnika na čiji rad su roditelji uložili primjedbu, imajući u vidu najbolji interes učenika;</w:t>
      </w:r>
    </w:p>
    <w:p w:rsidR="004E6FF6" w:rsidRPr="00AE5EE4" w:rsidRDefault="00AE5EE4" w:rsidP="00336EB9">
      <w:pPr>
        <w:pStyle w:val="ListParagraph"/>
        <w:numPr>
          <w:ilvl w:val="0"/>
          <w:numId w:val="4"/>
        </w:numPr>
        <w:spacing w:after="150"/>
        <w:ind w:left="426"/>
        <w:jc w:val="both"/>
      </w:pPr>
      <w:r w:rsidRPr="00336EB9">
        <w:rPr>
          <w:color w:val="000000"/>
        </w:rPr>
        <w:t>ukoliko podnositelj nije zadovoljan odlukom ravnatelja, može se obratiti nadležnoj školskoj upravi, u roku od sedam radnih dana od dobivanja odluke, radi poduzimanja aktivnosti iz nadležnosti školske uprave.</w:t>
      </w:r>
    </w:p>
    <w:p w:rsidR="004E6FF6" w:rsidRPr="00AE5EE4" w:rsidRDefault="00AE5EE4" w:rsidP="00336EB9">
      <w:pPr>
        <w:spacing w:after="150"/>
        <w:jc w:val="both"/>
      </w:pPr>
      <w:r>
        <w:rPr>
          <w:color w:val="000000"/>
        </w:rPr>
        <w:t>U slučaju da roditelji više od polovice učenika iz istog razrednog odjela smatraju da stručni suradnik ne ostvaruje zadatke propisane Zakonom, škola provodi proceduru propisanu stavkom 12. ovog članka.</w:t>
      </w:r>
    </w:p>
    <w:p w:rsidR="004E6FF6" w:rsidRPr="00AE5EE4" w:rsidRDefault="00AE5EE4">
      <w:pPr>
        <w:spacing w:after="150"/>
      </w:pPr>
      <w:r>
        <w:rPr>
          <w:color w:val="000000"/>
        </w:rPr>
        <w:t>Procedura postupanja iz stavka 11. ovog članka provodi se na sljedeći način:</w:t>
      </w:r>
    </w:p>
    <w:p w:rsidR="004E6FF6" w:rsidRPr="00AE5EE4" w:rsidRDefault="00AE5EE4" w:rsidP="00336EB9">
      <w:pPr>
        <w:pStyle w:val="ListParagraph"/>
        <w:numPr>
          <w:ilvl w:val="0"/>
          <w:numId w:val="6"/>
        </w:numPr>
        <w:spacing w:after="150"/>
        <w:ind w:left="426"/>
        <w:jc w:val="both"/>
      </w:pPr>
      <w:r w:rsidRPr="00336EB9">
        <w:rPr>
          <w:color w:val="000000"/>
        </w:rPr>
        <w:t>roditelji učenika koji imaju primjedbe da stručni suradnik ne ostvaruje zadatke propisane Zakonom, obraćaju se razredniku preko predstavnika roditelja u vijeću roditelja dopisom, koji je prethodno zaveden;</w:t>
      </w:r>
    </w:p>
    <w:p w:rsidR="004E6FF6" w:rsidRPr="00AE5EE4" w:rsidRDefault="00AE5EE4" w:rsidP="00336EB9">
      <w:pPr>
        <w:pStyle w:val="ListParagraph"/>
        <w:numPr>
          <w:ilvl w:val="0"/>
          <w:numId w:val="6"/>
        </w:numPr>
        <w:spacing w:after="150"/>
        <w:ind w:left="426"/>
        <w:jc w:val="both"/>
      </w:pPr>
      <w:r w:rsidRPr="00336EB9">
        <w:rPr>
          <w:color w:val="000000"/>
        </w:rPr>
        <w:t>razrednik, po dobivanju dopisa, obavještava stručnog suradnika i ravnatelja;</w:t>
      </w:r>
    </w:p>
    <w:p w:rsidR="004E6FF6" w:rsidRPr="00AE5EE4" w:rsidRDefault="00AE5EE4" w:rsidP="00336EB9">
      <w:pPr>
        <w:pStyle w:val="ListParagraph"/>
        <w:numPr>
          <w:ilvl w:val="0"/>
          <w:numId w:val="6"/>
        </w:numPr>
        <w:spacing w:after="150"/>
        <w:ind w:left="426"/>
        <w:jc w:val="both"/>
      </w:pPr>
      <w:r w:rsidRPr="00336EB9">
        <w:rPr>
          <w:color w:val="000000"/>
        </w:rPr>
        <w:t>ravnatelj obavlja uvid u dopis roditelja, pribavlja izjašnjenje stručnog suradnika na čiji rad je uložena primjedba i ispituje navode;</w:t>
      </w:r>
    </w:p>
    <w:p w:rsidR="004E6FF6" w:rsidRPr="00AE5EE4" w:rsidRDefault="00AE5EE4" w:rsidP="00336EB9">
      <w:pPr>
        <w:pStyle w:val="ListParagraph"/>
        <w:numPr>
          <w:ilvl w:val="0"/>
          <w:numId w:val="6"/>
        </w:numPr>
        <w:spacing w:after="150"/>
        <w:ind w:left="426"/>
        <w:jc w:val="both"/>
      </w:pPr>
      <w:r w:rsidRPr="00336EB9">
        <w:rPr>
          <w:color w:val="000000"/>
        </w:rPr>
        <w:t>ravnatelj zajedno s tajnikom, odnosno drugim stručnim suradnikom, donosi odluku o prihvaćanju, odnosno odbijanju primjedbi roditelja;</w:t>
      </w:r>
    </w:p>
    <w:p w:rsidR="004E6FF6" w:rsidRPr="00AE5EE4" w:rsidRDefault="00AE5EE4" w:rsidP="00336EB9">
      <w:pPr>
        <w:pStyle w:val="ListParagraph"/>
        <w:numPr>
          <w:ilvl w:val="0"/>
          <w:numId w:val="6"/>
        </w:numPr>
        <w:spacing w:after="150"/>
        <w:ind w:left="426"/>
        <w:jc w:val="both"/>
      </w:pPr>
      <w:r w:rsidRPr="00336EB9">
        <w:rPr>
          <w:color w:val="000000"/>
        </w:rPr>
        <w:t>ravnatelj odluku iz točke 4. ovog stavka, dostavlja podnositelju i obavještava stručnog suradnika iz stavka 11. ovog članka i razrednika;</w:t>
      </w:r>
    </w:p>
    <w:p w:rsidR="004E6FF6" w:rsidRPr="00AE5EE4" w:rsidRDefault="00AE5EE4" w:rsidP="00336EB9">
      <w:pPr>
        <w:pStyle w:val="ListParagraph"/>
        <w:numPr>
          <w:ilvl w:val="0"/>
          <w:numId w:val="6"/>
        </w:numPr>
        <w:spacing w:after="150"/>
        <w:ind w:left="426"/>
        <w:jc w:val="both"/>
      </w:pPr>
      <w:r w:rsidRPr="00336EB9">
        <w:rPr>
          <w:color w:val="000000"/>
        </w:rPr>
        <w:t>ukoliko je primjedba bila utemeljena</w:t>
      </w:r>
      <w:r w:rsidR="00336EB9">
        <w:rPr>
          <w:color w:val="000000"/>
        </w:rPr>
        <w:t>,</w:t>
      </w:r>
      <w:r w:rsidRPr="00336EB9">
        <w:rPr>
          <w:color w:val="000000"/>
        </w:rPr>
        <w:t xml:space="preserve"> ravnatelj i tajnik, odnosno drugi stručni suradnik, izrađuju plan pojačanog instruktivno-pedagoškog uvida u rad stručnog suradnika, tako što planiraju praćenje ostvarivanja zadataka i predlažu mjere za otklanjanje nepravilnosti i unapređivanje rada stručnog suradnika na čiji rad su roditelji uložili primjedbu, imajući u vidu najbolji interes učenika;</w:t>
      </w:r>
    </w:p>
    <w:p w:rsidR="004E6FF6" w:rsidRPr="00AE5EE4" w:rsidRDefault="00AE5EE4" w:rsidP="00336EB9">
      <w:pPr>
        <w:pStyle w:val="ListParagraph"/>
        <w:numPr>
          <w:ilvl w:val="0"/>
          <w:numId w:val="6"/>
        </w:numPr>
        <w:spacing w:after="150"/>
        <w:ind w:left="426"/>
        <w:jc w:val="both"/>
      </w:pPr>
      <w:r w:rsidRPr="00336EB9">
        <w:rPr>
          <w:color w:val="000000"/>
        </w:rPr>
        <w:t>ukoliko podnositelj nije zadovoljan odlukom ravnatelja, može se obratiti nadležnoj školskoj upravi, u roku od sedam radnih dana od dobivanja odluke, radi poduzimanja aktivnosti iz nadležnosti školske uprave.</w:t>
      </w:r>
    </w:p>
    <w:p w:rsidR="004E6FF6" w:rsidRPr="00AE5EE4" w:rsidRDefault="00AE5EE4">
      <w:pPr>
        <w:spacing w:after="120"/>
        <w:jc w:val="center"/>
      </w:pPr>
      <w:r>
        <w:rPr>
          <w:b/>
          <w:color w:val="000000"/>
        </w:rPr>
        <w:t>Brojčana ocjena učenika obveznog predmeta i izbornog programa drugi strani jezik</w:t>
      </w:r>
    </w:p>
    <w:p w:rsidR="004E6FF6" w:rsidRPr="00AE5EE4" w:rsidRDefault="00AE5EE4">
      <w:pPr>
        <w:spacing w:after="120"/>
        <w:jc w:val="center"/>
      </w:pPr>
      <w:r>
        <w:rPr>
          <w:b/>
          <w:color w:val="000000"/>
        </w:rPr>
        <w:t>Članak 6.</w:t>
      </w:r>
    </w:p>
    <w:p w:rsidR="004E6FF6" w:rsidRPr="00AE5EE4" w:rsidRDefault="00AE5EE4" w:rsidP="00336EB9">
      <w:pPr>
        <w:spacing w:after="150"/>
        <w:jc w:val="both"/>
      </w:pPr>
      <w:r>
        <w:rPr>
          <w:color w:val="000000"/>
        </w:rPr>
        <w:t>Učenik se ocjenjuje brojčano iz obveznih predmeta i izbornog programa drugi strani jezik, u skladu sa zakonom i ovim pravilnikom.</w:t>
      </w:r>
    </w:p>
    <w:p w:rsidR="004E6FF6" w:rsidRPr="00AE5EE4" w:rsidRDefault="00AE5EE4" w:rsidP="00336EB9">
      <w:pPr>
        <w:spacing w:after="150"/>
        <w:jc w:val="both"/>
      </w:pPr>
      <w:r>
        <w:rPr>
          <w:color w:val="000000"/>
        </w:rPr>
        <w:t>Brojčana ocjena iz obveznih predmeta i izbornog programa drugi strani jezik tijekom školske godine, utvrđuje se na temelju sljedećih kriterija: ostvarenost ishoda, samostalnost i angažiranje učenika.</w:t>
      </w:r>
    </w:p>
    <w:p w:rsidR="004E6FF6" w:rsidRPr="00AE5EE4" w:rsidRDefault="00AE5EE4">
      <w:pPr>
        <w:spacing w:after="150"/>
      </w:pPr>
      <w:r>
        <w:rPr>
          <w:color w:val="000000"/>
        </w:rPr>
        <w:t>Ocjenu odličan (5) dobiva učenik koji:</w:t>
      </w:r>
    </w:p>
    <w:p w:rsidR="004E6FF6" w:rsidRPr="00AE5EE4" w:rsidRDefault="00AE5EE4" w:rsidP="00336EB9">
      <w:pPr>
        <w:pStyle w:val="ListParagraph"/>
        <w:numPr>
          <w:ilvl w:val="0"/>
          <w:numId w:val="7"/>
        </w:numPr>
        <w:spacing w:after="150"/>
        <w:ind w:left="426"/>
        <w:jc w:val="both"/>
      </w:pPr>
      <w:r w:rsidRPr="00336EB9">
        <w:rPr>
          <w:color w:val="000000"/>
        </w:rPr>
        <w:lastRenderedPageBreak/>
        <w:t>u potpunosti pokazuje sposobnost transformacije znanja i primjene u novim situacijama;</w:t>
      </w:r>
    </w:p>
    <w:p w:rsidR="004E6FF6" w:rsidRPr="00AE5EE4" w:rsidRDefault="00AE5EE4" w:rsidP="00336EB9">
      <w:pPr>
        <w:pStyle w:val="ListParagraph"/>
        <w:numPr>
          <w:ilvl w:val="0"/>
          <w:numId w:val="7"/>
        </w:numPr>
        <w:spacing w:after="150"/>
        <w:ind w:left="426"/>
        <w:jc w:val="both"/>
      </w:pPr>
      <w:r w:rsidRPr="00336EB9">
        <w:rPr>
          <w:color w:val="000000"/>
        </w:rPr>
        <w:t>s lakoćom logički povezuje činjenice i pojmove;</w:t>
      </w:r>
    </w:p>
    <w:p w:rsidR="004E6FF6" w:rsidRPr="00AE5EE4" w:rsidRDefault="00AE5EE4" w:rsidP="00336EB9">
      <w:pPr>
        <w:pStyle w:val="ListParagraph"/>
        <w:numPr>
          <w:ilvl w:val="0"/>
          <w:numId w:val="7"/>
        </w:numPr>
        <w:spacing w:after="150"/>
        <w:ind w:left="426"/>
        <w:jc w:val="both"/>
      </w:pPr>
      <w:r w:rsidRPr="00336EB9">
        <w:rPr>
          <w:color w:val="000000"/>
        </w:rPr>
        <w:t>samostalno izvodi zaključke koji se temelje na podacima;</w:t>
      </w:r>
    </w:p>
    <w:p w:rsidR="004E6FF6" w:rsidRPr="00AE5EE4" w:rsidRDefault="00AE5EE4" w:rsidP="00336EB9">
      <w:pPr>
        <w:pStyle w:val="ListParagraph"/>
        <w:numPr>
          <w:ilvl w:val="0"/>
          <w:numId w:val="7"/>
        </w:numPr>
        <w:spacing w:after="150"/>
        <w:ind w:left="426"/>
        <w:jc w:val="both"/>
      </w:pPr>
      <w:r w:rsidRPr="00336EB9">
        <w:rPr>
          <w:color w:val="000000"/>
        </w:rPr>
        <w:t>rješava probleme na razini stvaralačkog mišljenja i u potpunosti kritički prosuđuje;</w:t>
      </w:r>
    </w:p>
    <w:p w:rsidR="004E6FF6" w:rsidRPr="00AE5EE4" w:rsidRDefault="00AE5EE4" w:rsidP="00336EB9">
      <w:pPr>
        <w:pStyle w:val="ListParagraph"/>
        <w:numPr>
          <w:ilvl w:val="0"/>
          <w:numId w:val="7"/>
        </w:numPr>
        <w:spacing w:after="150"/>
        <w:ind w:left="426"/>
        <w:jc w:val="both"/>
      </w:pPr>
      <w:r w:rsidRPr="00336EB9">
        <w:rPr>
          <w:color w:val="000000"/>
        </w:rPr>
        <w:t>pokazuje iznimnu samostalnost uz iznimno visok stupanj aktivnosti i angažiranja.</w:t>
      </w:r>
    </w:p>
    <w:p w:rsidR="004E6FF6" w:rsidRPr="00AE5EE4" w:rsidRDefault="00AE5EE4" w:rsidP="00336EB9">
      <w:pPr>
        <w:spacing w:after="150"/>
        <w:jc w:val="both"/>
      </w:pPr>
      <w:r>
        <w:rPr>
          <w:color w:val="000000"/>
        </w:rPr>
        <w:t>Ocjenu vrlo dobar (4) dobiva učenik koji:</w:t>
      </w:r>
    </w:p>
    <w:p w:rsidR="004E6FF6" w:rsidRPr="00AE5EE4" w:rsidRDefault="00AE5EE4" w:rsidP="00336EB9">
      <w:pPr>
        <w:pStyle w:val="ListParagraph"/>
        <w:numPr>
          <w:ilvl w:val="1"/>
          <w:numId w:val="7"/>
        </w:numPr>
        <w:spacing w:after="150"/>
        <w:ind w:left="426"/>
        <w:jc w:val="both"/>
      </w:pPr>
      <w:r w:rsidRPr="00336EB9">
        <w:rPr>
          <w:color w:val="000000"/>
        </w:rPr>
        <w:t>u velikoj mjeri pokazuje sposobnost primjene znanja i logički povezuje činjenice i pojmove;</w:t>
      </w:r>
    </w:p>
    <w:p w:rsidR="004E6FF6" w:rsidRPr="00AE5EE4" w:rsidRDefault="00AE5EE4" w:rsidP="00336EB9">
      <w:pPr>
        <w:pStyle w:val="ListParagraph"/>
        <w:numPr>
          <w:ilvl w:val="1"/>
          <w:numId w:val="7"/>
        </w:numPr>
        <w:spacing w:after="150"/>
        <w:ind w:left="426"/>
        <w:jc w:val="both"/>
      </w:pPr>
      <w:r w:rsidRPr="00336EB9">
        <w:rPr>
          <w:color w:val="000000"/>
        </w:rPr>
        <w:t>samostalno izvodi zaključke koji se temelje na podacima;</w:t>
      </w:r>
    </w:p>
    <w:p w:rsidR="004E6FF6" w:rsidRPr="00AE5EE4" w:rsidRDefault="00AE5EE4" w:rsidP="00336EB9">
      <w:pPr>
        <w:pStyle w:val="ListParagraph"/>
        <w:numPr>
          <w:ilvl w:val="1"/>
          <w:numId w:val="7"/>
        </w:numPr>
        <w:spacing w:after="150"/>
        <w:ind w:left="426"/>
        <w:jc w:val="both"/>
      </w:pPr>
      <w:r w:rsidRPr="00336EB9">
        <w:rPr>
          <w:color w:val="000000"/>
        </w:rPr>
        <w:t>rješava pojedine probleme na razini stvaralačkog mišljenja i u znatnoj mjeri kritički prosuđuje;</w:t>
      </w:r>
    </w:p>
    <w:p w:rsidR="004E6FF6" w:rsidRPr="00AE5EE4" w:rsidRDefault="00AE5EE4" w:rsidP="00336EB9">
      <w:pPr>
        <w:pStyle w:val="ListParagraph"/>
        <w:numPr>
          <w:ilvl w:val="1"/>
          <w:numId w:val="7"/>
        </w:numPr>
        <w:spacing w:after="150"/>
        <w:ind w:left="426"/>
        <w:jc w:val="both"/>
      </w:pPr>
      <w:r w:rsidRPr="00336EB9">
        <w:rPr>
          <w:color w:val="000000"/>
        </w:rPr>
        <w:t>pokazuje veliku samostalnost i visok stupanj aktivnosti i angažiranja.</w:t>
      </w:r>
    </w:p>
    <w:p w:rsidR="004E6FF6" w:rsidRPr="00AE5EE4" w:rsidRDefault="00AE5EE4" w:rsidP="00336EB9">
      <w:pPr>
        <w:spacing w:after="150"/>
        <w:jc w:val="both"/>
      </w:pPr>
      <w:r>
        <w:rPr>
          <w:color w:val="000000"/>
        </w:rPr>
        <w:t>Ocjenu dobar (3) dobiva učenik koji:</w:t>
      </w:r>
    </w:p>
    <w:p w:rsidR="004E6FF6" w:rsidRPr="00AE5EE4" w:rsidRDefault="00AE5EE4" w:rsidP="00336EB9">
      <w:pPr>
        <w:pStyle w:val="ListParagraph"/>
        <w:numPr>
          <w:ilvl w:val="0"/>
          <w:numId w:val="10"/>
        </w:numPr>
        <w:spacing w:after="150"/>
        <w:ind w:left="426"/>
        <w:jc w:val="both"/>
      </w:pPr>
      <w:r w:rsidRPr="00336EB9">
        <w:rPr>
          <w:color w:val="000000"/>
        </w:rPr>
        <w:t>u dovoljnoj mjeri pokazuje sposobnost uporabe informacija u novim situacijama;</w:t>
      </w:r>
    </w:p>
    <w:p w:rsidR="004E6FF6" w:rsidRPr="00AE5EE4" w:rsidRDefault="00AE5EE4" w:rsidP="00336EB9">
      <w:pPr>
        <w:pStyle w:val="ListParagraph"/>
        <w:numPr>
          <w:ilvl w:val="0"/>
          <w:numId w:val="10"/>
        </w:numPr>
        <w:spacing w:after="150"/>
        <w:ind w:left="426"/>
        <w:jc w:val="both"/>
      </w:pPr>
      <w:r w:rsidRPr="00336EB9">
        <w:rPr>
          <w:color w:val="000000"/>
        </w:rPr>
        <w:t>u znatnoj mjeri logički povezuje činjenice i pojmove;</w:t>
      </w:r>
    </w:p>
    <w:p w:rsidR="004E6FF6" w:rsidRPr="00AE5EE4" w:rsidRDefault="00AE5EE4" w:rsidP="00336EB9">
      <w:pPr>
        <w:pStyle w:val="ListParagraph"/>
        <w:numPr>
          <w:ilvl w:val="0"/>
          <w:numId w:val="10"/>
        </w:numPr>
        <w:spacing w:after="150"/>
        <w:ind w:left="426"/>
        <w:jc w:val="both"/>
      </w:pPr>
      <w:r w:rsidRPr="00336EB9">
        <w:rPr>
          <w:color w:val="000000"/>
        </w:rPr>
        <w:t>većim dijelom samostalno izvodi zaključke koji se temelje na podacima i djelomice samostalno rješava pojedine probleme;</w:t>
      </w:r>
    </w:p>
    <w:p w:rsidR="004E6FF6" w:rsidRPr="00AE5EE4" w:rsidRDefault="00AE5EE4" w:rsidP="00336EB9">
      <w:pPr>
        <w:pStyle w:val="ListParagraph"/>
        <w:numPr>
          <w:ilvl w:val="0"/>
          <w:numId w:val="10"/>
        </w:numPr>
        <w:spacing w:after="150"/>
        <w:ind w:left="426"/>
        <w:jc w:val="both"/>
      </w:pPr>
      <w:r w:rsidRPr="00336EB9">
        <w:rPr>
          <w:color w:val="000000"/>
        </w:rPr>
        <w:t>u dovoljnoj mjeri kritički prosuđuje;</w:t>
      </w:r>
    </w:p>
    <w:p w:rsidR="004E6FF6" w:rsidRPr="00AE5EE4" w:rsidRDefault="00AE5EE4" w:rsidP="00336EB9">
      <w:pPr>
        <w:pStyle w:val="ListParagraph"/>
        <w:numPr>
          <w:ilvl w:val="0"/>
          <w:numId w:val="10"/>
        </w:numPr>
        <w:spacing w:after="150"/>
        <w:ind w:left="426"/>
        <w:jc w:val="both"/>
      </w:pPr>
      <w:r w:rsidRPr="00336EB9">
        <w:rPr>
          <w:color w:val="000000"/>
        </w:rPr>
        <w:t>pokazuje djelomični stupanj aktivnosti i angažiranja.</w:t>
      </w:r>
    </w:p>
    <w:p w:rsidR="004E6FF6" w:rsidRPr="00AE5EE4" w:rsidRDefault="00AE5EE4" w:rsidP="00336EB9">
      <w:pPr>
        <w:spacing w:after="150"/>
        <w:jc w:val="both"/>
      </w:pPr>
      <w:r>
        <w:rPr>
          <w:color w:val="000000"/>
        </w:rPr>
        <w:t>Ocjenu dovoljan (2) dobiva učenik koji:</w:t>
      </w:r>
    </w:p>
    <w:p w:rsidR="004E6FF6" w:rsidRPr="00AE5EE4" w:rsidRDefault="00AE5EE4" w:rsidP="00336EB9">
      <w:pPr>
        <w:pStyle w:val="ListParagraph"/>
        <w:numPr>
          <w:ilvl w:val="0"/>
          <w:numId w:val="11"/>
        </w:numPr>
        <w:spacing w:after="150"/>
        <w:ind w:left="426"/>
        <w:jc w:val="both"/>
      </w:pPr>
      <w:r w:rsidRPr="00336EB9">
        <w:rPr>
          <w:color w:val="000000"/>
        </w:rPr>
        <w:t>znanja koja je ostvario su na razini reprodukcije, uz minimalnu primjenu;</w:t>
      </w:r>
    </w:p>
    <w:p w:rsidR="004E6FF6" w:rsidRPr="00AE5EE4" w:rsidRDefault="00AE5EE4" w:rsidP="00336EB9">
      <w:pPr>
        <w:pStyle w:val="ListParagraph"/>
        <w:numPr>
          <w:ilvl w:val="0"/>
          <w:numId w:val="11"/>
        </w:numPr>
        <w:spacing w:after="150"/>
        <w:ind w:left="426"/>
        <w:jc w:val="both"/>
      </w:pPr>
      <w:r w:rsidRPr="00336EB9">
        <w:rPr>
          <w:color w:val="000000"/>
        </w:rPr>
        <w:t>u manjoj mjeri logički povezuje činjenice i pojmove i isključivo uz potporu nastavnika izvodi zaključke koji se temelje na podacima;</w:t>
      </w:r>
    </w:p>
    <w:p w:rsidR="004E6FF6" w:rsidRPr="00AE5EE4" w:rsidRDefault="00AE5EE4" w:rsidP="00336EB9">
      <w:pPr>
        <w:pStyle w:val="ListParagraph"/>
        <w:numPr>
          <w:ilvl w:val="0"/>
          <w:numId w:val="11"/>
        </w:numPr>
        <w:spacing w:after="150"/>
        <w:ind w:left="426"/>
        <w:jc w:val="both"/>
      </w:pPr>
      <w:r w:rsidRPr="00336EB9">
        <w:rPr>
          <w:color w:val="000000"/>
        </w:rPr>
        <w:t>ponekad je samostalan u rješavanju problema i u nedovoljnoj mjeri kritički prosuđuje;</w:t>
      </w:r>
    </w:p>
    <w:p w:rsidR="004E6FF6" w:rsidRPr="00AE5EE4" w:rsidRDefault="00AE5EE4" w:rsidP="00336EB9">
      <w:pPr>
        <w:pStyle w:val="ListParagraph"/>
        <w:numPr>
          <w:ilvl w:val="0"/>
          <w:numId w:val="11"/>
        </w:numPr>
        <w:spacing w:after="150"/>
        <w:ind w:left="426"/>
        <w:jc w:val="both"/>
      </w:pPr>
      <w:r w:rsidRPr="00336EB9">
        <w:rPr>
          <w:color w:val="000000"/>
        </w:rPr>
        <w:t>pokazuje manji stupanj aktivnosti i angažiranja.</w:t>
      </w:r>
    </w:p>
    <w:p w:rsidR="004E6FF6" w:rsidRPr="00AE5EE4" w:rsidRDefault="00AE5EE4" w:rsidP="00336EB9">
      <w:pPr>
        <w:spacing w:after="150"/>
        <w:jc w:val="both"/>
      </w:pPr>
      <w:r>
        <w:rPr>
          <w:color w:val="000000"/>
        </w:rPr>
        <w:t>Ocjenu nedovoljan (1) dobiva učenik koji:</w:t>
      </w:r>
    </w:p>
    <w:p w:rsidR="004E6FF6" w:rsidRPr="00AE5EE4" w:rsidRDefault="00AE5EE4" w:rsidP="00336EB9">
      <w:pPr>
        <w:pStyle w:val="ListParagraph"/>
        <w:numPr>
          <w:ilvl w:val="0"/>
          <w:numId w:val="12"/>
        </w:numPr>
        <w:spacing w:after="150"/>
        <w:ind w:left="426"/>
        <w:jc w:val="both"/>
      </w:pPr>
      <w:r w:rsidRPr="00336EB9">
        <w:rPr>
          <w:color w:val="000000"/>
        </w:rPr>
        <w:t>znanja koja je ostvario nisu ni na razini prepoznavanja i ne pokazuje sposobnost reprodukcije i primjene;</w:t>
      </w:r>
    </w:p>
    <w:p w:rsidR="004E6FF6" w:rsidRPr="00AE5EE4" w:rsidRDefault="00AE5EE4" w:rsidP="00336EB9">
      <w:pPr>
        <w:pStyle w:val="ListParagraph"/>
        <w:numPr>
          <w:ilvl w:val="0"/>
          <w:numId w:val="12"/>
        </w:numPr>
        <w:spacing w:after="150"/>
        <w:ind w:left="426"/>
        <w:jc w:val="both"/>
      </w:pPr>
      <w:r w:rsidRPr="00336EB9">
        <w:rPr>
          <w:color w:val="000000"/>
        </w:rPr>
        <w:t>ne izvodi zaključke koji se temelje na podacima;</w:t>
      </w:r>
    </w:p>
    <w:p w:rsidR="004E6FF6" w:rsidRPr="00AE5EE4" w:rsidRDefault="00AE5EE4" w:rsidP="00336EB9">
      <w:pPr>
        <w:pStyle w:val="ListParagraph"/>
        <w:numPr>
          <w:ilvl w:val="0"/>
          <w:numId w:val="12"/>
        </w:numPr>
        <w:spacing w:after="150"/>
        <w:ind w:left="426"/>
        <w:jc w:val="both"/>
      </w:pPr>
      <w:r w:rsidRPr="00336EB9">
        <w:rPr>
          <w:color w:val="000000"/>
        </w:rPr>
        <w:t>kritički ne prosuđuje;</w:t>
      </w:r>
    </w:p>
    <w:p w:rsidR="004E6FF6" w:rsidRPr="00AE5EE4" w:rsidRDefault="00AE5EE4" w:rsidP="00336EB9">
      <w:pPr>
        <w:pStyle w:val="ListParagraph"/>
        <w:numPr>
          <w:ilvl w:val="0"/>
          <w:numId w:val="12"/>
        </w:numPr>
        <w:spacing w:after="150"/>
        <w:ind w:left="426"/>
        <w:jc w:val="both"/>
      </w:pPr>
      <w:r w:rsidRPr="00336EB9">
        <w:rPr>
          <w:color w:val="000000"/>
        </w:rPr>
        <w:t>ne pokazuje zanimanje za sudjelovanje u aktivnostima niti angažiranje.</w:t>
      </w:r>
    </w:p>
    <w:p w:rsidR="004E6FF6" w:rsidRPr="00AE5EE4" w:rsidRDefault="00AE5EE4" w:rsidP="00336EB9">
      <w:pPr>
        <w:spacing w:after="150"/>
        <w:jc w:val="both"/>
      </w:pPr>
      <w:r>
        <w:rPr>
          <w:color w:val="000000"/>
        </w:rPr>
        <w:t>Škola je na početku školske godine na stručnim vijećima u obvezi utvrditi i uskladiti elemente praćenja i ocjenjivanja, načine i postupke vrednovanja, za kriterije iz stavka 2. ovog članka. Kriteriji koji su usklađeni na stručnim vijećima usvajaju se na pedagoškom kolegiju, čine sastavni dio godišnjeg plana rada škole i objavljuju se na službenoj mrežnoj stranici.</w:t>
      </w:r>
    </w:p>
    <w:p w:rsidR="004E6FF6" w:rsidRPr="00AE5EE4" w:rsidRDefault="00AE5EE4">
      <w:pPr>
        <w:spacing w:after="120"/>
        <w:jc w:val="center"/>
      </w:pPr>
      <w:r>
        <w:rPr>
          <w:b/>
          <w:color w:val="000000"/>
        </w:rPr>
        <w:lastRenderedPageBreak/>
        <w:t>Zaključna ocjena iz predmeta</w:t>
      </w:r>
    </w:p>
    <w:p w:rsidR="004E6FF6" w:rsidRPr="00AE5EE4" w:rsidRDefault="00AE5EE4">
      <w:pPr>
        <w:spacing w:after="120"/>
        <w:jc w:val="center"/>
      </w:pPr>
      <w:r>
        <w:rPr>
          <w:b/>
          <w:color w:val="000000"/>
        </w:rPr>
        <w:t>Članak 7.</w:t>
      </w:r>
    </w:p>
    <w:p w:rsidR="004E6FF6" w:rsidRPr="00AE5EE4" w:rsidRDefault="00AE5EE4" w:rsidP="00336EB9">
      <w:pPr>
        <w:spacing w:after="150"/>
        <w:jc w:val="both"/>
      </w:pPr>
      <w:r>
        <w:rPr>
          <w:color w:val="000000"/>
        </w:rPr>
        <w:t>Zaključna ocjena iz predmeta utvrđuje se na kraju prvog i drugog polugodišta, na temelju svih pojedinačnih ocjena koje su unesene u dnevnik od početka školske godine, a sukladno zakonu.</w:t>
      </w:r>
    </w:p>
    <w:p w:rsidR="004E6FF6" w:rsidRPr="00AE5EE4" w:rsidRDefault="00AE5EE4" w:rsidP="00336EB9">
      <w:pPr>
        <w:spacing w:after="150"/>
        <w:jc w:val="both"/>
      </w:pPr>
      <w:r>
        <w:rPr>
          <w:color w:val="000000"/>
        </w:rPr>
        <w:t>Zaključna ocjena iz obveznog predmeta za učenika prvog razreda je opisna i iskazuje se kao napredovanje učenika u ostvarivanju ishoda, angažiranje i preporuka.</w:t>
      </w:r>
    </w:p>
    <w:p w:rsidR="004E6FF6" w:rsidRPr="00AE5EE4" w:rsidRDefault="00AE5EE4" w:rsidP="00336EB9">
      <w:pPr>
        <w:spacing w:after="150"/>
        <w:jc w:val="both"/>
      </w:pPr>
      <w:r>
        <w:rPr>
          <w:color w:val="000000"/>
        </w:rPr>
        <w:t>U prvom razredu zaključne ocjene iz obveznih predmeta i iz izbornih programa i aktivnosti unose se u učeničku knjižicu i učenik prelazi u naredni razred.</w:t>
      </w:r>
    </w:p>
    <w:p w:rsidR="004E6FF6" w:rsidRPr="00AE5EE4" w:rsidRDefault="00AE5EE4" w:rsidP="00336EB9">
      <w:pPr>
        <w:spacing w:after="150"/>
        <w:jc w:val="both"/>
      </w:pPr>
      <w:r>
        <w:rPr>
          <w:color w:val="000000"/>
        </w:rPr>
        <w:t>Zaključna ocjena iz obveznog predmeta za učenika od drugog do osmog razreda je brojčana.</w:t>
      </w:r>
    </w:p>
    <w:p w:rsidR="004E6FF6" w:rsidRPr="00AE5EE4" w:rsidRDefault="00AE5EE4" w:rsidP="00336EB9">
      <w:pPr>
        <w:spacing w:after="150"/>
        <w:jc w:val="both"/>
      </w:pPr>
      <w:r>
        <w:rPr>
          <w:color w:val="000000"/>
        </w:rPr>
        <w:t>Zaključna ocjena iz izbornih programa i aktivnosti (slobodne nastavne aktivnosti) je opisna i to: ističe se, dobar i zadovoljava i ne utječe na opći uspjeh učenika, osim iz izbornog programa drugi strani jezik koji se ocjenjuje brojčano i zaključna ocjena utječe na opći uspjeh učenika.</w:t>
      </w:r>
    </w:p>
    <w:p w:rsidR="004E6FF6" w:rsidRPr="00AE5EE4" w:rsidRDefault="00AE5EE4" w:rsidP="00336EB9">
      <w:pPr>
        <w:spacing w:after="150"/>
        <w:jc w:val="both"/>
      </w:pPr>
      <w:r>
        <w:rPr>
          <w:color w:val="000000"/>
        </w:rPr>
        <w:t>Učenika od prvog do četvrtog razreda tijekom obrazovno-odgojnog rada, ocjenjuje nastavnik koji izvodi nastavu, a ocjenu na kraju polugodišta utvrđuje razredno vijeće na prijedlog nastavnika.</w:t>
      </w:r>
    </w:p>
    <w:p w:rsidR="004E6FF6" w:rsidRPr="00AE5EE4" w:rsidRDefault="00AE5EE4" w:rsidP="00336EB9">
      <w:pPr>
        <w:spacing w:after="150"/>
        <w:jc w:val="both"/>
      </w:pPr>
      <w:r>
        <w:rPr>
          <w:color w:val="000000"/>
        </w:rPr>
        <w:t>Učenika od petog do osmog razreda ocjenjuje predmetni nastavnik tijekom obrazovno-odgojnog rada, a ocjenu na kraju polugodišta utvrđuje razredno vijeće na prijedlog predmetnog nastavnika.</w:t>
      </w:r>
    </w:p>
    <w:p w:rsidR="004E6FF6" w:rsidRPr="00AE5EE4" w:rsidRDefault="00AE5EE4" w:rsidP="00336EB9">
      <w:pPr>
        <w:spacing w:after="150"/>
        <w:jc w:val="both"/>
      </w:pPr>
      <w:r>
        <w:rPr>
          <w:color w:val="000000"/>
        </w:rPr>
        <w:t>Zaključna ocjena za uspjeh iz obveznog predmeta i izbornog programa drugi strani jezik ne može biti veća od najveće pojedinačne ocjene upisane u dnevnik, dobivene bilo kojom tehnikom provjere znanja.</w:t>
      </w:r>
    </w:p>
    <w:p w:rsidR="004E6FF6" w:rsidRPr="00AE5EE4" w:rsidRDefault="00AE5EE4" w:rsidP="00336EB9">
      <w:pPr>
        <w:spacing w:after="150"/>
        <w:jc w:val="both"/>
      </w:pPr>
      <w:r>
        <w:rPr>
          <w:color w:val="000000"/>
        </w:rPr>
        <w:t>Zaključna ocjena za uspjeh iz obveznog predmeta i izbornog programa drugi strani jezik, ne može biti manja od:</w:t>
      </w:r>
    </w:p>
    <w:p w:rsidR="004E6FF6" w:rsidRPr="00AE5EE4" w:rsidRDefault="00AE5EE4" w:rsidP="00336EB9">
      <w:pPr>
        <w:pStyle w:val="ListParagraph"/>
        <w:numPr>
          <w:ilvl w:val="0"/>
          <w:numId w:val="14"/>
        </w:numPr>
        <w:spacing w:after="150"/>
        <w:ind w:left="426"/>
        <w:jc w:val="both"/>
      </w:pPr>
      <w:r w:rsidRPr="00336EB9">
        <w:rPr>
          <w:color w:val="000000"/>
        </w:rPr>
        <w:t>odličan (5), ako je aritmetička sredina svih pojedinačnih ocjena najmanje 4,50;</w:t>
      </w:r>
    </w:p>
    <w:p w:rsidR="004E6FF6" w:rsidRPr="00AE5EE4" w:rsidRDefault="00AE5EE4" w:rsidP="00336EB9">
      <w:pPr>
        <w:pStyle w:val="ListParagraph"/>
        <w:numPr>
          <w:ilvl w:val="0"/>
          <w:numId w:val="14"/>
        </w:numPr>
        <w:spacing w:after="150"/>
        <w:ind w:left="426"/>
        <w:jc w:val="both"/>
      </w:pPr>
      <w:r w:rsidRPr="00336EB9">
        <w:rPr>
          <w:color w:val="000000"/>
        </w:rPr>
        <w:t>vrlo dobar (4), ako je aritmetička sredina svih pojedinačnih ocjena od 3,50 do 4,49;</w:t>
      </w:r>
    </w:p>
    <w:p w:rsidR="004E6FF6" w:rsidRPr="00AE5EE4" w:rsidRDefault="00AE5EE4" w:rsidP="00336EB9">
      <w:pPr>
        <w:pStyle w:val="ListParagraph"/>
        <w:numPr>
          <w:ilvl w:val="0"/>
          <w:numId w:val="14"/>
        </w:numPr>
        <w:spacing w:after="150"/>
        <w:ind w:left="426"/>
        <w:jc w:val="both"/>
      </w:pPr>
      <w:r w:rsidRPr="00336EB9">
        <w:rPr>
          <w:color w:val="000000"/>
        </w:rPr>
        <w:t>dobar (3), ako je aritmetička sredina svih pojedinačnih ocjena od 2,50 do 3,49;</w:t>
      </w:r>
    </w:p>
    <w:p w:rsidR="004E6FF6" w:rsidRPr="00AE5EE4" w:rsidRDefault="00AE5EE4" w:rsidP="00336EB9">
      <w:pPr>
        <w:pStyle w:val="ListParagraph"/>
        <w:numPr>
          <w:ilvl w:val="0"/>
          <w:numId w:val="14"/>
        </w:numPr>
        <w:spacing w:after="150"/>
        <w:ind w:left="426"/>
        <w:jc w:val="both"/>
      </w:pPr>
      <w:r w:rsidRPr="00336EB9">
        <w:rPr>
          <w:color w:val="000000"/>
        </w:rPr>
        <w:t>dovoljan (2), ako je aritmetička sredina svih pojedinačnih ocjena od 1,50 do 2,49.</w:t>
      </w:r>
    </w:p>
    <w:p w:rsidR="004E6FF6" w:rsidRPr="00AE5EE4" w:rsidRDefault="00AE5EE4" w:rsidP="00336EB9">
      <w:pPr>
        <w:pStyle w:val="ListParagraph"/>
        <w:numPr>
          <w:ilvl w:val="0"/>
          <w:numId w:val="14"/>
        </w:numPr>
        <w:spacing w:after="150"/>
        <w:ind w:left="426"/>
        <w:jc w:val="both"/>
      </w:pPr>
      <w:r w:rsidRPr="00336EB9">
        <w:rPr>
          <w:color w:val="000000"/>
        </w:rPr>
        <w:t>nedovoljan (1), ako je aritmetička sredina svih pojedinačnih ocjena manja od 1,50.</w:t>
      </w:r>
    </w:p>
    <w:p w:rsidR="004E6FF6" w:rsidRPr="00AE5EE4" w:rsidRDefault="00AE5EE4" w:rsidP="00336EB9">
      <w:pPr>
        <w:spacing w:after="150"/>
        <w:jc w:val="both"/>
      </w:pPr>
      <w:r>
        <w:rPr>
          <w:color w:val="000000"/>
        </w:rPr>
        <w:t>Zaključna ocjena na polugodištu ne uzima se u obzir prilikom utvrđivanja aritmetičke sredine iz stavka 10. ovog članka, na kraju drugog polugodišta.</w:t>
      </w:r>
    </w:p>
    <w:p w:rsidR="004E6FF6" w:rsidRPr="00AE5EE4" w:rsidRDefault="00AE5EE4" w:rsidP="00336EB9">
      <w:pPr>
        <w:spacing w:after="150"/>
        <w:jc w:val="both"/>
      </w:pPr>
      <w:r>
        <w:rPr>
          <w:color w:val="000000"/>
        </w:rPr>
        <w:lastRenderedPageBreak/>
        <w:t>Ako razredno vijeće ne prihvati obrazloženi prijedlog zaključne ocjene predmetnog nastavnika, novu ocjenu utvrđuje razredno vijeće glasovanjem. Nova ocjena utvrđuje se javnim glasovanjem većine prisutnih članova razrednog vijeća.</w:t>
      </w:r>
    </w:p>
    <w:p w:rsidR="004E6FF6" w:rsidRPr="00AE5EE4" w:rsidRDefault="00AE5EE4" w:rsidP="00336EB9">
      <w:pPr>
        <w:spacing w:after="150"/>
        <w:jc w:val="both"/>
      </w:pPr>
      <w:r>
        <w:rPr>
          <w:color w:val="000000"/>
        </w:rPr>
        <w:t>Utvrđena ocjena iz stavka 11. ovog članka evidentira se u napomeni, a u zapisniku razrednog vijeća šire se obrazlaže.</w:t>
      </w:r>
    </w:p>
    <w:p w:rsidR="004E6FF6" w:rsidRPr="00AE5EE4" w:rsidRDefault="00AE5EE4" w:rsidP="00336EB9">
      <w:pPr>
        <w:spacing w:after="150"/>
        <w:jc w:val="both"/>
      </w:pPr>
      <w:r>
        <w:rPr>
          <w:color w:val="000000"/>
        </w:rPr>
        <w:t>Zaključna ocjena utvrđena na razrednom vijeću upisuje se u dnevnik u predviđenu rubriku.</w:t>
      </w:r>
    </w:p>
    <w:p w:rsidR="004E6FF6" w:rsidRPr="00AE5EE4" w:rsidRDefault="00AE5EE4" w:rsidP="00336EB9">
      <w:pPr>
        <w:spacing w:after="150"/>
        <w:jc w:val="both"/>
      </w:pPr>
      <w:r>
        <w:rPr>
          <w:color w:val="000000"/>
        </w:rPr>
        <w:t>Učenik, njegov roditelj ima pravo podnijeti prigovor sukladno Zakonu.</w:t>
      </w:r>
    </w:p>
    <w:p w:rsidR="004E6FF6" w:rsidRPr="00AE5EE4" w:rsidRDefault="00AE5EE4">
      <w:pPr>
        <w:spacing w:after="120"/>
        <w:jc w:val="center"/>
      </w:pPr>
      <w:r>
        <w:rPr>
          <w:b/>
          <w:color w:val="000000"/>
        </w:rPr>
        <w:t>Članak 8.</w:t>
      </w:r>
    </w:p>
    <w:p w:rsidR="004E6FF6" w:rsidRPr="00AE5EE4" w:rsidRDefault="00AE5EE4" w:rsidP="00336EB9">
      <w:pPr>
        <w:spacing w:after="150"/>
        <w:jc w:val="both"/>
      </w:pPr>
      <w:r>
        <w:rPr>
          <w:color w:val="000000"/>
        </w:rPr>
        <w:t>Ocjenjivanje i utvrđivanje uspjeha učenika glazbene i baletne škole ostvaruje se sukladno Zakonu i ovom pravilniku.</w:t>
      </w:r>
    </w:p>
    <w:p w:rsidR="004E6FF6" w:rsidRPr="00AE5EE4" w:rsidRDefault="00AE5EE4" w:rsidP="00336EB9">
      <w:pPr>
        <w:spacing w:after="150"/>
        <w:jc w:val="both"/>
      </w:pPr>
      <w:r>
        <w:rPr>
          <w:color w:val="000000"/>
        </w:rPr>
        <w:t>Zaključna ocjena iz predmeta, učeniku iz stavka 1. ovog članka, utvrđuje se na temelju svih pojedinačnih ocjena koje su unesene u dnevnik od početka školske godine i ocjene na godišnjem ispitu.</w:t>
      </w:r>
    </w:p>
    <w:p w:rsidR="004E6FF6" w:rsidRPr="00AE5EE4" w:rsidRDefault="00AE5EE4" w:rsidP="00336EB9">
      <w:pPr>
        <w:spacing w:after="150"/>
        <w:jc w:val="both"/>
      </w:pPr>
      <w:r>
        <w:rPr>
          <w:color w:val="000000"/>
        </w:rPr>
        <w:t>Učenik glazbene i baletne škole polaže godišnji ispit, odnosno završni ispit iz glavnog predmeta i iz predmeta utvrđenog planom i programom nastave i učenja, pred povjerenstvom sukladno Zakonu.</w:t>
      </w:r>
    </w:p>
    <w:p w:rsidR="004E6FF6" w:rsidRPr="00AE5EE4" w:rsidRDefault="00AE5EE4" w:rsidP="00336EB9">
      <w:pPr>
        <w:spacing w:after="150"/>
        <w:jc w:val="both"/>
      </w:pPr>
      <w:r>
        <w:rPr>
          <w:color w:val="000000"/>
        </w:rPr>
        <w:t>Na godišnjem, odnosno završnom ispitu iz glavnog predmeta i predmeta utvrđenog planom i programom nastave i učenja, ocjenu utvrđuje povjerenstvo većinom glasova ukupnog broja članova povjerenstva, u sukladno Zakonu, na temelju pokazanog znanja i vještine na ispitu.</w:t>
      </w:r>
    </w:p>
    <w:p w:rsidR="004E6FF6" w:rsidRPr="00AE5EE4" w:rsidRDefault="00AE5EE4" w:rsidP="00336EB9">
      <w:pPr>
        <w:spacing w:after="150"/>
        <w:jc w:val="both"/>
      </w:pPr>
      <w:r>
        <w:rPr>
          <w:color w:val="000000"/>
        </w:rPr>
        <w:t>Zaključnu ocjenu iz stavka 2. ovog članka predlaže predmetni nastavnik razrednom vijeću radi utvrđivanja.</w:t>
      </w:r>
    </w:p>
    <w:p w:rsidR="004E6FF6" w:rsidRPr="00AE5EE4" w:rsidRDefault="00AE5EE4" w:rsidP="00336EB9">
      <w:pPr>
        <w:spacing w:after="150"/>
        <w:jc w:val="both"/>
      </w:pPr>
      <w:r>
        <w:rPr>
          <w:color w:val="000000"/>
        </w:rPr>
        <w:t>Učenik, njegov roditelj ima pravo podnijeti prigovor sukladno Zakonu.</w:t>
      </w:r>
    </w:p>
    <w:p w:rsidR="004E6FF6" w:rsidRPr="00AE5EE4" w:rsidRDefault="00AE5EE4">
      <w:pPr>
        <w:spacing w:after="120"/>
        <w:jc w:val="center"/>
      </w:pPr>
      <w:r>
        <w:rPr>
          <w:b/>
          <w:color w:val="000000"/>
        </w:rPr>
        <w:t>Ocjenjivanje učenika koji ostvaruju dodatnu potporu u obrazovanju</w:t>
      </w:r>
    </w:p>
    <w:p w:rsidR="004E6FF6" w:rsidRPr="00AE5EE4" w:rsidRDefault="00AE5EE4">
      <w:pPr>
        <w:spacing w:after="120"/>
        <w:jc w:val="center"/>
      </w:pPr>
      <w:r>
        <w:rPr>
          <w:b/>
          <w:color w:val="000000"/>
        </w:rPr>
        <w:t>Članak 9.</w:t>
      </w:r>
    </w:p>
    <w:p w:rsidR="004E6FF6" w:rsidRPr="00AE5EE4" w:rsidRDefault="00AE5EE4" w:rsidP="00336EB9">
      <w:pPr>
        <w:spacing w:after="150"/>
        <w:jc w:val="both"/>
      </w:pPr>
      <w:r>
        <w:rPr>
          <w:color w:val="000000"/>
        </w:rPr>
        <w:t>Učenik kome je uslijed socijalne prikraćenosti, poteškoća u razvoju, invaliditeta, teškoća u učenju, rizika od ranog napuštanja školovanja i drugih razloga potrebna dodatna potpora u obrazovanju i odgoju, ocjenjuje se na temelju angažiranja i stupnja ostvarenosti ciljeva i ishoda definiranih planom individualizacije i IOP-om.</w:t>
      </w:r>
    </w:p>
    <w:p w:rsidR="004E6FF6" w:rsidRPr="00AE5EE4" w:rsidRDefault="00AE5EE4" w:rsidP="00336EB9">
      <w:pPr>
        <w:spacing w:after="150"/>
        <w:jc w:val="both"/>
      </w:pPr>
      <w:r>
        <w:rPr>
          <w:color w:val="000000"/>
        </w:rPr>
        <w:t>Ukoliko učenik stječe obrazovanje i odgoj po IOP-u 1, ocjenjuje se na temelju angažiranja i stupnja ostvarenosti ishoda, uz prilagođavanje načina i postupka ocjenjivanja.</w:t>
      </w:r>
    </w:p>
    <w:p w:rsidR="004E6FF6" w:rsidRPr="00AE5EE4" w:rsidRDefault="00AE5EE4" w:rsidP="00336EB9">
      <w:pPr>
        <w:spacing w:after="150"/>
        <w:jc w:val="both"/>
      </w:pPr>
      <w:r>
        <w:rPr>
          <w:color w:val="000000"/>
        </w:rPr>
        <w:t xml:space="preserve">Ukoliko učenik stječe obrazovanje i odgoj po IOP-u 2, ocjenjuje se na temelju  angažiranja i stupnja ostvarenosti prilagođenih ciljeva i ishoda, koji su definirani </w:t>
      </w:r>
      <w:r>
        <w:rPr>
          <w:color w:val="000000"/>
        </w:rPr>
        <w:lastRenderedPageBreak/>
        <w:t>u personaliziranom planu nastave i učenja, uz prilagođavanje načina i postupka ocjenjivanja.</w:t>
      </w:r>
    </w:p>
    <w:p w:rsidR="004E6FF6" w:rsidRPr="00AE5EE4" w:rsidRDefault="00AE5EE4" w:rsidP="00336EB9">
      <w:pPr>
        <w:spacing w:after="150"/>
        <w:jc w:val="both"/>
      </w:pPr>
      <w:r>
        <w:rPr>
          <w:color w:val="000000"/>
        </w:rPr>
        <w:t>Učeniku koji stječe obrazovanje i odgoj po individualnom obrazovnom planu, a ne ostvaruje planirane ciljeve i ishode, revidira se individualni obrazovni plan.</w:t>
      </w:r>
    </w:p>
    <w:p w:rsidR="004E6FF6" w:rsidRPr="00AE5EE4" w:rsidRDefault="00AE5EE4" w:rsidP="00336EB9">
      <w:pPr>
        <w:spacing w:after="150"/>
        <w:jc w:val="both"/>
      </w:pPr>
      <w:r>
        <w:rPr>
          <w:color w:val="000000"/>
        </w:rPr>
        <w:t>Učenik s iznimnim sposobnostima koji stječe obrazovanje i odgoj na prilagođen i obogaćen način, primjenom individualnog obrazovnog plana, ocjenjuje se na temelju praćenja ostvarivanja propisanih ishoda i standarda postignuća i angažiranja.</w:t>
      </w:r>
    </w:p>
    <w:p w:rsidR="004E6FF6" w:rsidRPr="00AE5EE4" w:rsidRDefault="00AE5EE4">
      <w:pPr>
        <w:spacing w:after="120"/>
        <w:jc w:val="center"/>
      </w:pPr>
      <w:r>
        <w:rPr>
          <w:b/>
          <w:color w:val="000000"/>
        </w:rPr>
        <w:t>Inicijalna procjena</w:t>
      </w:r>
    </w:p>
    <w:p w:rsidR="004E6FF6" w:rsidRPr="00AE5EE4" w:rsidRDefault="00AE5EE4">
      <w:pPr>
        <w:spacing w:after="120"/>
        <w:jc w:val="center"/>
      </w:pPr>
      <w:r>
        <w:rPr>
          <w:b/>
          <w:color w:val="000000"/>
        </w:rPr>
        <w:t>Članak 10.</w:t>
      </w:r>
    </w:p>
    <w:p w:rsidR="004E6FF6" w:rsidRPr="00AE5EE4" w:rsidRDefault="00AE5EE4" w:rsidP="00E93FB1">
      <w:pPr>
        <w:spacing w:after="150"/>
        <w:jc w:val="both"/>
      </w:pPr>
      <w:r>
        <w:rPr>
          <w:color w:val="000000"/>
        </w:rPr>
        <w:t>Na početku školske godine, po pravilu do kraja trećeg tjedna od početka školske godine, nastavnik procjenjuje prethodna postignuća učenika u okviru određenog područja ili teme, koja su od značaja za predmet (u daljnjem tekstu: inicijalno procjenjivanje) u toj školskoj godini.</w:t>
      </w:r>
    </w:p>
    <w:p w:rsidR="004E6FF6" w:rsidRPr="00AE5EE4" w:rsidRDefault="00AE5EE4" w:rsidP="00E93FB1">
      <w:pPr>
        <w:spacing w:after="150"/>
        <w:jc w:val="both"/>
      </w:pPr>
      <w:r>
        <w:rPr>
          <w:color w:val="000000"/>
        </w:rPr>
        <w:t>Inicijalno procjenjivanje iz stavka 1. ovog članka najavljuje se tri radna dana prije planiranog održavanja i ne ubraja se u planirani broj pismenih provjera iz članka 12. ovog pravilnika.</w:t>
      </w:r>
    </w:p>
    <w:p w:rsidR="004E6FF6" w:rsidRPr="00AE5EE4" w:rsidRDefault="00AE5EE4" w:rsidP="00E93FB1">
      <w:pPr>
        <w:spacing w:after="150"/>
        <w:jc w:val="both"/>
      </w:pPr>
      <w:r>
        <w:rPr>
          <w:color w:val="000000"/>
        </w:rPr>
        <w:t>Rezultat inicijalnog procjenjivanja upisuje se u pedagošku dokumentaciju, ne ocjenjuje se, služi za planiranje rada nastavnika i daljnje praćenje napredovanja učenika. Nastavnik pruža pravodobnu individualnu povratnu informaciju o rezultatu inicijalnog procjenjivanja učeniku i roditelju.</w:t>
      </w:r>
    </w:p>
    <w:p w:rsidR="004E6FF6" w:rsidRPr="00AE5EE4" w:rsidRDefault="00AE5EE4">
      <w:pPr>
        <w:spacing w:after="120"/>
        <w:jc w:val="center"/>
      </w:pPr>
      <w:r>
        <w:rPr>
          <w:b/>
          <w:color w:val="000000"/>
        </w:rPr>
        <w:t>Način i postupak ocjenjivanja</w:t>
      </w:r>
    </w:p>
    <w:p w:rsidR="004E6FF6" w:rsidRPr="00AE5EE4" w:rsidRDefault="00AE5EE4">
      <w:pPr>
        <w:spacing w:after="120"/>
        <w:jc w:val="center"/>
      </w:pPr>
      <w:r>
        <w:rPr>
          <w:b/>
          <w:color w:val="000000"/>
        </w:rPr>
        <w:t>Članak 11.</w:t>
      </w:r>
    </w:p>
    <w:p w:rsidR="004E6FF6" w:rsidRPr="00AE5EE4" w:rsidRDefault="00AE5EE4" w:rsidP="00E93FB1">
      <w:pPr>
        <w:spacing w:after="150"/>
        <w:jc w:val="both"/>
      </w:pPr>
      <w:r>
        <w:rPr>
          <w:color w:val="000000"/>
        </w:rPr>
        <w:t>Učenik se ocjenjuje na temelju usmene provjere postignuća, pismene provjere postignuća i praktičnog rada, a sukladno programu predmeta. Tijekom polugodišta najmanje jedna ocjena treba biti na temelju usmene provjere postignuća učenika.</w:t>
      </w:r>
    </w:p>
    <w:p w:rsidR="004E6FF6" w:rsidRPr="00AE5EE4" w:rsidRDefault="00AE5EE4" w:rsidP="00E93FB1">
      <w:pPr>
        <w:spacing w:after="150"/>
        <w:jc w:val="both"/>
      </w:pPr>
      <w:r>
        <w:rPr>
          <w:color w:val="000000"/>
        </w:rPr>
        <w:t xml:space="preserve">Učenik se ocjenjuje i na temelju aktivnosti i njegovih rezultata rada, a naročito: izlaganja i predstavljanja (izložba radova, rezultati istraživanja, modeli, crteži, </w:t>
      </w:r>
      <w:proofErr w:type="spellStart"/>
      <w:r>
        <w:rPr>
          <w:color w:val="000000"/>
        </w:rPr>
        <w:t>posteri</w:t>
      </w:r>
      <w:proofErr w:type="spellEnd"/>
      <w:r>
        <w:rPr>
          <w:color w:val="000000"/>
        </w:rPr>
        <w:t xml:space="preserve">, dizajnerska rješenja i dr.), sudjelovanja u debati i raspravi, pisanja eseja, domaćih zadataka, sudjelovanja u različitim oblicima skupnog rada, rada na projektima, zbirke odabranih učenikovih produkata rada – </w:t>
      </w:r>
      <w:r w:rsidR="000923FB">
        <w:rPr>
          <w:color w:val="000000"/>
        </w:rPr>
        <w:t>portfelja</w:t>
      </w:r>
      <w:bookmarkStart w:id="0" w:name="_GoBack"/>
      <w:bookmarkEnd w:id="0"/>
      <w:r>
        <w:rPr>
          <w:color w:val="000000"/>
        </w:rPr>
        <w:t>, sukladno programu nastave i učenja, odnosno školskom programu.</w:t>
      </w:r>
    </w:p>
    <w:p w:rsidR="004E6FF6" w:rsidRPr="00AE5EE4" w:rsidRDefault="00AE5EE4" w:rsidP="00E93FB1">
      <w:pPr>
        <w:spacing w:after="150"/>
        <w:jc w:val="both"/>
      </w:pPr>
      <w:r>
        <w:rPr>
          <w:color w:val="000000"/>
        </w:rPr>
        <w:t>Postignuće učenika iz praktičnog rada, ogleda, laboratorijske i druge vježbe, umjetničkog nastupa i sportske aktivnosti ocjenjuje se na temelju primjene učenikovog znanja, samostalnosti, pokazanih vještina u korištenju materijala, alata, instrumenata i drugih pomagala u izvođenju zadatka, kao i primjene mjera zaštite i sigurnosti prema sebi, drugima i okolini, sukladno programu nastave i učenja, odnosno školskom programu.</w:t>
      </w:r>
    </w:p>
    <w:p w:rsidR="004E6FF6" w:rsidRPr="00AE5EE4" w:rsidRDefault="00AE5EE4">
      <w:pPr>
        <w:spacing w:after="120"/>
        <w:jc w:val="center"/>
      </w:pPr>
      <w:r>
        <w:rPr>
          <w:b/>
          <w:color w:val="000000"/>
        </w:rPr>
        <w:lastRenderedPageBreak/>
        <w:t>Raspored pismenih zadataka i pismenih provjera</w:t>
      </w:r>
    </w:p>
    <w:p w:rsidR="004E6FF6" w:rsidRPr="00AE5EE4" w:rsidRDefault="00AE5EE4">
      <w:pPr>
        <w:spacing w:after="120"/>
        <w:jc w:val="center"/>
      </w:pPr>
      <w:r>
        <w:rPr>
          <w:b/>
          <w:color w:val="000000"/>
        </w:rPr>
        <w:t>Članak 12.</w:t>
      </w:r>
    </w:p>
    <w:p w:rsidR="004E6FF6" w:rsidRPr="00AE5EE4" w:rsidRDefault="00AE5EE4" w:rsidP="00E93FB1">
      <w:pPr>
        <w:spacing w:after="150"/>
        <w:jc w:val="both"/>
      </w:pPr>
      <w:r>
        <w:rPr>
          <w:color w:val="000000"/>
        </w:rPr>
        <w:t>Raspored pismenih zadataka i pismenih provjera (u daljnjem tekstu: raspored) duljih od 15 minuta upisuje se u dnevnik i objavljuje se za svaki razredni odjel na oglasnoj ploči škole i na službenoj mrežnoj stranici škole najkasnije do kraja trećeg nastavnog tjedna u svakom polugodištu.</w:t>
      </w:r>
    </w:p>
    <w:p w:rsidR="004E6FF6" w:rsidRPr="00AE5EE4" w:rsidRDefault="00AE5EE4" w:rsidP="00E93FB1">
      <w:pPr>
        <w:spacing w:after="150"/>
        <w:jc w:val="both"/>
      </w:pPr>
      <w:r>
        <w:rPr>
          <w:color w:val="000000"/>
        </w:rPr>
        <w:t>Rasporedom se može planirati najviše jedna pismena provjera u danu, a pored jednog pismenog zadatka koji je propisan programom nastave i učenja za osnovno obrazovanje i odgoj za pojedine predmete, mogu se planirati još dvije pismene provjere u nastavnom tjednu.</w:t>
      </w:r>
    </w:p>
    <w:p w:rsidR="004E6FF6" w:rsidRPr="00AE5EE4" w:rsidRDefault="00AE5EE4" w:rsidP="00E93FB1">
      <w:pPr>
        <w:spacing w:after="150"/>
        <w:jc w:val="both"/>
      </w:pPr>
      <w:r>
        <w:rPr>
          <w:color w:val="000000"/>
        </w:rPr>
        <w:t>Škola vodi računa o ravnomjernom rasporedu opterećenja, a u najboljem interesu učenika.</w:t>
      </w:r>
    </w:p>
    <w:p w:rsidR="004E6FF6" w:rsidRPr="00AE5EE4" w:rsidRDefault="00AE5EE4" w:rsidP="00E93FB1">
      <w:pPr>
        <w:spacing w:after="150"/>
        <w:jc w:val="both"/>
      </w:pPr>
      <w:r>
        <w:rPr>
          <w:color w:val="000000"/>
        </w:rPr>
        <w:t>Raspored utvrđuje ravnatelj na prijedlog razrednog vijeća.</w:t>
      </w:r>
    </w:p>
    <w:p w:rsidR="004E6FF6" w:rsidRPr="00AE5EE4" w:rsidRDefault="00AE5EE4" w:rsidP="00E93FB1">
      <w:pPr>
        <w:spacing w:after="150"/>
        <w:jc w:val="both"/>
      </w:pPr>
      <w:r>
        <w:rPr>
          <w:color w:val="000000"/>
        </w:rPr>
        <w:t>Raspored može se mijenjati na prijedlog nastavnika, uz suglasnost razrednog vijeća. Promjenu rasporeda utvrđuje ravnatelj. Izmijenjeni raspored objavljuje se na isti način kao i raspored.</w:t>
      </w:r>
    </w:p>
    <w:p w:rsidR="004E6FF6" w:rsidRPr="00AE5EE4" w:rsidRDefault="00AE5EE4" w:rsidP="00E93FB1">
      <w:pPr>
        <w:spacing w:after="150"/>
        <w:jc w:val="both"/>
      </w:pPr>
      <w:r>
        <w:rPr>
          <w:color w:val="000000"/>
        </w:rPr>
        <w:t>Razrednik je dužan pratiti da se pismeni zadaci i pismene provjere, dulje od 15 minuta, ostvaruju u skladu s rasporedom i pravodobno ukazivati ravnatelju i nastavnicima na obvezu poštivanja rasporeda i propisani broj provjera.</w:t>
      </w:r>
    </w:p>
    <w:p w:rsidR="004E6FF6" w:rsidRPr="00AE5EE4" w:rsidRDefault="00AE5EE4" w:rsidP="00E93FB1">
      <w:pPr>
        <w:spacing w:after="150"/>
        <w:jc w:val="both"/>
      </w:pPr>
      <w:r>
        <w:rPr>
          <w:color w:val="000000"/>
        </w:rPr>
        <w:t>Nastavnik je dužan obavijestiti učenike o sadržajima programa nastave i učenja koji će se pismeno provjeravati prema rasporedu, najkasnije pet radnih dana prije provjere.</w:t>
      </w:r>
    </w:p>
    <w:p w:rsidR="004E6FF6" w:rsidRPr="00AE5EE4" w:rsidRDefault="00AE5EE4">
      <w:pPr>
        <w:spacing w:after="120"/>
        <w:jc w:val="center"/>
      </w:pPr>
      <w:r>
        <w:rPr>
          <w:b/>
          <w:color w:val="000000"/>
        </w:rPr>
        <w:t>Pismene provjere</w:t>
      </w:r>
    </w:p>
    <w:p w:rsidR="004E6FF6" w:rsidRPr="00AE5EE4" w:rsidRDefault="00AE5EE4">
      <w:pPr>
        <w:spacing w:after="120"/>
        <w:jc w:val="center"/>
      </w:pPr>
      <w:r>
        <w:rPr>
          <w:b/>
          <w:color w:val="000000"/>
        </w:rPr>
        <w:t>Članak 13.</w:t>
      </w:r>
    </w:p>
    <w:p w:rsidR="004E6FF6" w:rsidRPr="00AE5EE4" w:rsidRDefault="00AE5EE4" w:rsidP="00E93FB1">
      <w:pPr>
        <w:spacing w:after="150"/>
        <w:jc w:val="both"/>
      </w:pPr>
      <w:r>
        <w:rPr>
          <w:color w:val="000000"/>
        </w:rPr>
        <w:t>Provjera postignuća učenika obavlja se na svakom satu.</w:t>
      </w:r>
    </w:p>
    <w:p w:rsidR="004E6FF6" w:rsidRPr="00AE5EE4" w:rsidRDefault="00AE5EE4" w:rsidP="00E93FB1">
      <w:pPr>
        <w:spacing w:after="150"/>
        <w:jc w:val="both"/>
      </w:pPr>
      <w:r>
        <w:rPr>
          <w:color w:val="000000"/>
        </w:rPr>
        <w:t>Pismene provjere postignuća u trajanju do 15 minuta obavljaju se bez najave, a provode se radi utvrđivanja ostvarenosti cilja jednog ili više sati i svladanosti dijela realiziranih programskih sadržaja, odnosno ostvarenosti operacionaliziranih ishoda, i služe nastavniku radi praćenja postignuća učenika na kraju programske cjeline ili na kraju polugodišta.</w:t>
      </w:r>
    </w:p>
    <w:p w:rsidR="004E6FF6" w:rsidRPr="00AE5EE4" w:rsidRDefault="00AE5EE4" w:rsidP="00E93FB1">
      <w:pPr>
        <w:spacing w:after="150"/>
        <w:jc w:val="both"/>
      </w:pPr>
      <w:r>
        <w:rPr>
          <w:color w:val="000000"/>
        </w:rPr>
        <w:t>Ocjena iz pismene provjere postignuća u trajanju do 15 minuta evidentira se u pedagoškoj dokumentaciji, odnosno ne upisuje se u dnevnik.</w:t>
      </w:r>
    </w:p>
    <w:p w:rsidR="004E6FF6" w:rsidRPr="00AE5EE4" w:rsidRDefault="00AE5EE4" w:rsidP="00E93FB1">
      <w:pPr>
        <w:spacing w:after="150"/>
        <w:jc w:val="both"/>
      </w:pPr>
      <w:r>
        <w:rPr>
          <w:color w:val="000000"/>
        </w:rPr>
        <w:t>Ocjena iz stavka 3. ovog članka može biti sastavni dio ocjene koja je dobivena nekom drugom tehnikom ocjenjivanja. Za ocjene koje su dobivene iz provjera postignuća u trajanju do 15 minuta ne izračunava se aritmetička sredina, niti se upisuje u dnevnik.</w:t>
      </w:r>
    </w:p>
    <w:p w:rsidR="004E6FF6" w:rsidRPr="00AE5EE4" w:rsidRDefault="00AE5EE4" w:rsidP="00F72185">
      <w:pPr>
        <w:spacing w:after="150"/>
        <w:jc w:val="both"/>
      </w:pPr>
      <w:r>
        <w:rPr>
          <w:color w:val="000000"/>
        </w:rPr>
        <w:lastRenderedPageBreak/>
        <w:t>Rezultati pismene provjere postignuća u trajanju do 15 minuta mogu se uzeti u obzir prilikom utvrđivanja zaključne ocjene učenika, a u najboljem interesu učenika.</w:t>
      </w:r>
    </w:p>
    <w:p w:rsidR="004E6FF6" w:rsidRPr="00AE5EE4" w:rsidRDefault="00AE5EE4" w:rsidP="00F72185">
      <w:pPr>
        <w:spacing w:after="150"/>
        <w:jc w:val="both"/>
      </w:pPr>
      <w:r>
        <w:rPr>
          <w:color w:val="000000"/>
        </w:rPr>
        <w:t>Učenik tijekom sata može biti samo jedanput ocijenjen za usmenu ili pismenu provjeru postignuća.</w:t>
      </w:r>
    </w:p>
    <w:p w:rsidR="004E6FF6" w:rsidRPr="00AE5EE4" w:rsidRDefault="00AE5EE4" w:rsidP="00F72185">
      <w:pPr>
        <w:spacing w:after="150"/>
        <w:jc w:val="both"/>
      </w:pPr>
      <w:r>
        <w:rPr>
          <w:color w:val="000000"/>
        </w:rPr>
        <w:t>Ocjena iz usmene provjere postignuća upisuje se u dnevnik, po pravilu neposredno po dobivanju ocjene.</w:t>
      </w:r>
    </w:p>
    <w:p w:rsidR="004E6FF6" w:rsidRPr="00AE5EE4" w:rsidRDefault="00AE5EE4" w:rsidP="00F72185">
      <w:pPr>
        <w:spacing w:after="150"/>
        <w:jc w:val="both"/>
      </w:pPr>
      <w:r>
        <w:rPr>
          <w:color w:val="000000"/>
        </w:rPr>
        <w:t>Ocjena iz pismene provjere postignuća upisuje se u dnevnik u roku od osam radnih dana od dana provjere.</w:t>
      </w:r>
    </w:p>
    <w:p w:rsidR="004E6FF6" w:rsidRPr="00AE5EE4" w:rsidRDefault="00AE5EE4" w:rsidP="00F72185">
      <w:pPr>
        <w:spacing w:after="150"/>
        <w:jc w:val="both"/>
      </w:pPr>
      <w:r>
        <w:rPr>
          <w:color w:val="000000"/>
        </w:rPr>
        <w:t>Ako nakon pismene provjere postignuća više od polovice učenika jednog razrednog odjela, koji su radili pismenu provjeru postignuća, dobije nedovoljnu ocjenu, pismena provjera se poništava za učenika koji je dobio nedovoljnu ocjenu.</w:t>
      </w:r>
    </w:p>
    <w:p w:rsidR="004E6FF6" w:rsidRPr="00AE5EE4" w:rsidRDefault="00AE5EE4" w:rsidP="00F72185">
      <w:pPr>
        <w:spacing w:after="150"/>
        <w:jc w:val="both"/>
      </w:pPr>
      <w:r>
        <w:rPr>
          <w:color w:val="000000"/>
        </w:rPr>
        <w:t>Ocjena s pismene provjere može biti poništena i učeniku koji nije zadovoljan ocjenom.</w:t>
      </w:r>
    </w:p>
    <w:p w:rsidR="004E6FF6" w:rsidRPr="00AE5EE4" w:rsidRDefault="00AE5EE4" w:rsidP="00F72185">
      <w:pPr>
        <w:spacing w:after="150"/>
        <w:jc w:val="both"/>
      </w:pPr>
      <w:r>
        <w:rPr>
          <w:color w:val="000000"/>
        </w:rPr>
        <w:t>Pismena provjera iz stavka 9. ovog članka ponavlja se jedanput i može biti organizirana na posebnom satu.</w:t>
      </w:r>
    </w:p>
    <w:p w:rsidR="004E6FF6" w:rsidRPr="00AE5EE4" w:rsidRDefault="00AE5EE4" w:rsidP="00F72185">
      <w:pPr>
        <w:spacing w:after="150"/>
        <w:jc w:val="both"/>
      </w:pPr>
      <w:r>
        <w:rPr>
          <w:color w:val="000000"/>
        </w:rPr>
        <w:t>Nastavnik planira poseban sat na kojem se ponavlja pismena provjera sukladno članku 12. stavku 2. ovog pravilnika, o čemu obavještava razrednika.</w:t>
      </w:r>
    </w:p>
    <w:p w:rsidR="004E6FF6" w:rsidRPr="00AE5EE4" w:rsidRDefault="00AE5EE4" w:rsidP="00F72185">
      <w:pPr>
        <w:spacing w:after="150"/>
        <w:jc w:val="both"/>
      </w:pPr>
      <w:r>
        <w:rPr>
          <w:color w:val="000000"/>
        </w:rPr>
        <w:t>Predmetni nastavnik može organizirati naknadnu provjeru postignuća iz stavka 12. ovog članka i za skupinu učenika različitih odjela istog razreda.</w:t>
      </w:r>
    </w:p>
    <w:p w:rsidR="004E6FF6" w:rsidRPr="00AE5EE4" w:rsidRDefault="00AE5EE4" w:rsidP="00F72185">
      <w:pPr>
        <w:spacing w:after="150"/>
        <w:jc w:val="both"/>
      </w:pPr>
      <w:r>
        <w:rPr>
          <w:color w:val="000000"/>
        </w:rPr>
        <w:t>Nakon poništene pismene provjere, a prije organiziranja ponovljene, nastavnik je dužan održati dopunsku nastavu, utvrditi i analizirati zajedno s učenicima razloge ostvarenosti loših postignuća i obavijestiti stručno vijeće i ravnatelja škole.</w:t>
      </w:r>
    </w:p>
    <w:p w:rsidR="004E6FF6" w:rsidRPr="00AE5EE4" w:rsidRDefault="00AE5EE4" w:rsidP="00F72185">
      <w:pPr>
        <w:spacing w:after="150"/>
        <w:jc w:val="both"/>
      </w:pPr>
      <w:r>
        <w:rPr>
          <w:color w:val="000000"/>
        </w:rPr>
        <w:t>Za učenika koji iz opravdanih razloga nije radio pismenu provjeru postignuća, provjera se može organizirati i naknadno, s tim da je potrebno imati u vidu dnevno i tjedno ograničenje broja pismenih provjera učenika iz članka 12. stavka 2. ovog pravilnika.</w:t>
      </w:r>
    </w:p>
    <w:p w:rsidR="004E6FF6" w:rsidRPr="00AE5EE4" w:rsidRDefault="00AE5EE4" w:rsidP="00F72185">
      <w:pPr>
        <w:spacing w:after="150"/>
        <w:jc w:val="both"/>
      </w:pPr>
      <w:r>
        <w:rPr>
          <w:color w:val="000000"/>
        </w:rPr>
        <w:t>Naknadna provjera postignuća iz stavka 12. ovog članka najavljuje se, najmanje tri radna dana ranije.</w:t>
      </w:r>
    </w:p>
    <w:p w:rsidR="004E6FF6" w:rsidRPr="00AE5EE4" w:rsidRDefault="00AE5EE4" w:rsidP="00F72185">
      <w:pPr>
        <w:spacing w:after="150"/>
        <w:jc w:val="both"/>
      </w:pPr>
      <w:r>
        <w:rPr>
          <w:color w:val="000000"/>
        </w:rPr>
        <w:t>Za učenika koji je opravdano odsutan s nastave, od 11 do 15 radnih dana u kontinuitetu, škola je dužna napraviti plan ocjenjivanja i o njemu obavijestiti učenika i roditelja, odnosno zakonskog zastupnika, imajući u vidu najbolji interes učenika.</w:t>
      </w:r>
    </w:p>
    <w:p w:rsidR="004E6FF6" w:rsidRPr="00AE5EE4" w:rsidRDefault="00AE5EE4" w:rsidP="00F72185">
      <w:pPr>
        <w:spacing w:after="150"/>
        <w:jc w:val="both"/>
      </w:pPr>
      <w:r>
        <w:rPr>
          <w:color w:val="000000"/>
        </w:rPr>
        <w:t>Učenik i roditelj ima pravo uvida u pismeni rad, kao i pravo na obrazloženje ocjene.</w:t>
      </w:r>
    </w:p>
    <w:p w:rsidR="004E6FF6" w:rsidRPr="00AE5EE4" w:rsidRDefault="00AE5EE4" w:rsidP="00F72185">
      <w:pPr>
        <w:spacing w:after="150"/>
        <w:jc w:val="both"/>
      </w:pPr>
      <w:r>
        <w:rPr>
          <w:color w:val="000000"/>
        </w:rPr>
        <w:lastRenderedPageBreak/>
        <w:t>Škola je dužna pismene radove učenika čuvati u školi do kraja tekuće školske godine i/ili do okončanja postupka.</w:t>
      </w:r>
    </w:p>
    <w:p w:rsidR="004E6FF6" w:rsidRPr="00AE5EE4" w:rsidRDefault="00AE5EE4" w:rsidP="00F72185">
      <w:pPr>
        <w:spacing w:after="150"/>
        <w:jc w:val="both"/>
      </w:pPr>
      <w:r>
        <w:rPr>
          <w:color w:val="000000"/>
        </w:rPr>
        <w:t>Način ostvarivanja uvida u pisani rad škola utvrđuje u suradnji s roditeljima.</w:t>
      </w:r>
    </w:p>
    <w:p w:rsidR="004E6FF6" w:rsidRPr="00AE5EE4" w:rsidRDefault="00AE5EE4" w:rsidP="00F72185">
      <w:pPr>
        <w:spacing w:after="150"/>
        <w:jc w:val="both"/>
      </w:pPr>
      <w:r>
        <w:rPr>
          <w:color w:val="000000"/>
        </w:rPr>
        <w:t>Nastavničko, razredno i stručna vijeća planiraju, prate i analiziraju ocjenjivanje i predlažu mjere za unapređivanje kvalitete ocjenjivanja i postignuća učenika. U okviru mjera za unapređivanje kvalitete ocjenjivanja i postignuća učenika utvrđuje se plan organiziranja dopunske nastave s učenicima koji imaju poteškoće u svladavanju programa iz pojedinih predmeta.</w:t>
      </w:r>
    </w:p>
    <w:p w:rsidR="004E6FF6" w:rsidRPr="00AE5EE4" w:rsidRDefault="00AE5EE4">
      <w:pPr>
        <w:spacing w:after="120"/>
        <w:jc w:val="center"/>
      </w:pPr>
      <w:r>
        <w:rPr>
          <w:b/>
          <w:color w:val="000000"/>
        </w:rPr>
        <w:t>Ocjenjivanje vladanja učenika</w:t>
      </w:r>
    </w:p>
    <w:p w:rsidR="004E6FF6" w:rsidRPr="00AE5EE4" w:rsidRDefault="00AE5EE4">
      <w:pPr>
        <w:spacing w:after="120"/>
        <w:jc w:val="center"/>
      </w:pPr>
      <w:r>
        <w:rPr>
          <w:b/>
          <w:color w:val="000000"/>
        </w:rPr>
        <w:t>Članak 14.</w:t>
      </w:r>
    </w:p>
    <w:p w:rsidR="004E6FF6" w:rsidRPr="00AE5EE4" w:rsidRDefault="00AE5EE4" w:rsidP="00F72185">
      <w:pPr>
        <w:spacing w:after="150"/>
        <w:jc w:val="both"/>
      </w:pPr>
      <w:r>
        <w:rPr>
          <w:color w:val="000000"/>
        </w:rPr>
        <w:t>Vladanje se ocjenjuje najmanje dva puta tijekom polugodišta.</w:t>
      </w:r>
    </w:p>
    <w:p w:rsidR="004E6FF6" w:rsidRPr="00AE5EE4" w:rsidRDefault="00AE5EE4" w:rsidP="00F72185">
      <w:pPr>
        <w:spacing w:after="150"/>
        <w:jc w:val="both"/>
      </w:pPr>
      <w:r>
        <w:rPr>
          <w:color w:val="000000"/>
        </w:rPr>
        <w:t>Vladanje učenika prvog razreda osnovnog obrazovanja i odgoja ocjenjuje se opisno tijekom i na kraju polugodišta.</w:t>
      </w:r>
    </w:p>
    <w:p w:rsidR="004E6FF6" w:rsidRPr="00AE5EE4" w:rsidRDefault="00AE5EE4" w:rsidP="00F72185">
      <w:pPr>
        <w:spacing w:after="150"/>
        <w:jc w:val="both"/>
      </w:pPr>
      <w:r>
        <w:rPr>
          <w:color w:val="000000"/>
        </w:rPr>
        <w:t>Vladanje učenika od drugog do osmog razreda osnovnog obrazovanja i odgoja ocjenjuje se brojčano tijekom i na kraju polugodišta.</w:t>
      </w:r>
    </w:p>
    <w:p w:rsidR="004E6FF6" w:rsidRPr="00AE5EE4" w:rsidRDefault="00AE5EE4" w:rsidP="00F72185">
      <w:pPr>
        <w:spacing w:after="150"/>
        <w:jc w:val="both"/>
      </w:pPr>
      <w:r>
        <w:rPr>
          <w:color w:val="000000"/>
        </w:rPr>
        <w:t>Zaključna ocjena iz vladanja učenika iz stavka 2. ovog članka jest: primjerno, vrlo dobro, dobro, zadovoljavajuće i nezadovoljavajuće, i ne utječe na opći uspjeh učenika.</w:t>
      </w:r>
    </w:p>
    <w:p w:rsidR="004E6FF6" w:rsidRPr="00AE5EE4" w:rsidRDefault="00AE5EE4" w:rsidP="00F72185">
      <w:pPr>
        <w:spacing w:after="150"/>
        <w:jc w:val="both"/>
      </w:pPr>
      <w:r>
        <w:rPr>
          <w:color w:val="000000"/>
        </w:rPr>
        <w:t>Zaključna ocjena iz vladanja iz stavka 3. ovog članka na kraju prvog i drugog polugodišta jest: primjerno (5), vrlo dobro (4), dobro (3), zadovoljavajuće (2) i nezadovoljavajuće (1) i svaka od navedenih ocjena utječe na opći uspjeh učenika.</w:t>
      </w:r>
    </w:p>
    <w:p w:rsidR="004E6FF6" w:rsidRPr="00AE5EE4" w:rsidRDefault="00AE5EE4" w:rsidP="00F72185">
      <w:pPr>
        <w:spacing w:after="150"/>
        <w:jc w:val="both"/>
      </w:pPr>
      <w:r>
        <w:rPr>
          <w:color w:val="000000"/>
        </w:rPr>
        <w:t>Vladanje učenika na duljem kućnom i bolničkom liječenju, učenika koji stječe osnovno obrazovanje i odgoj kod kuće i učenika za kojeg je organizirana nastava na daljinu, ocjenjuje se.</w:t>
      </w:r>
    </w:p>
    <w:p w:rsidR="004E6FF6" w:rsidRPr="00AE5EE4" w:rsidRDefault="00AE5EE4" w:rsidP="00F72185">
      <w:pPr>
        <w:spacing w:after="150"/>
        <w:jc w:val="both"/>
      </w:pPr>
      <w:r>
        <w:rPr>
          <w:color w:val="000000"/>
        </w:rPr>
        <w:t>Vladanje odraslih ne ocjenjuje se.</w:t>
      </w:r>
    </w:p>
    <w:p w:rsidR="004E6FF6" w:rsidRPr="00AE5EE4" w:rsidRDefault="00AE5EE4" w:rsidP="00F72185">
      <w:pPr>
        <w:spacing w:after="150"/>
        <w:jc w:val="both"/>
      </w:pPr>
      <w:r>
        <w:rPr>
          <w:color w:val="000000"/>
        </w:rPr>
        <w:t>Prilikom ocjenjivanja vladanja sagledava se ponašanje učenika u cjelini.</w:t>
      </w:r>
    </w:p>
    <w:p w:rsidR="004E6FF6" w:rsidRPr="00AE5EE4" w:rsidRDefault="00AE5EE4" w:rsidP="00F72185">
      <w:pPr>
        <w:spacing w:after="150"/>
        <w:jc w:val="both"/>
      </w:pPr>
      <w:r>
        <w:rPr>
          <w:color w:val="000000"/>
        </w:rPr>
        <w:t>Na ocjenu iz vladanja ne utječu ocjene iz predmeta.</w:t>
      </w:r>
    </w:p>
    <w:p w:rsidR="004E6FF6" w:rsidRPr="00AE5EE4" w:rsidRDefault="00AE5EE4" w:rsidP="00F72185">
      <w:pPr>
        <w:spacing w:after="150"/>
        <w:jc w:val="both"/>
      </w:pPr>
      <w:r>
        <w:rPr>
          <w:color w:val="000000"/>
        </w:rPr>
        <w:t>Zaključnu ocjenu iz vladanja donosi razredno vijeće na obrazloženi prijedlog razrednika.</w:t>
      </w:r>
    </w:p>
    <w:p w:rsidR="004E6FF6" w:rsidRPr="00AE5EE4" w:rsidRDefault="00AE5EE4" w:rsidP="00F72185">
      <w:pPr>
        <w:spacing w:after="150"/>
        <w:jc w:val="both"/>
      </w:pPr>
      <w:r>
        <w:rPr>
          <w:color w:val="000000"/>
        </w:rPr>
        <w:t>Učenik, njegov roditelj ima pravo podnijeti prigovor sukladno Zakonu.</w:t>
      </w:r>
    </w:p>
    <w:p w:rsidR="004E6FF6" w:rsidRPr="00AE5EE4" w:rsidRDefault="00AE5EE4" w:rsidP="00F72185">
      <w:pPr>
        <w:spacing w:after="150"/>
        <w:jc w:val="both"/>
      </w:pPr>
      <w:r>
        <w:rPr>
          <w:color w:val="000000"/>
        </w:rPr>
        <w:t>Škola kontinuirano prati, analizira, pravodobno poduzima mjere u cilju razvijanja odgovornog ponašanja učenika i svih sudionika u obrazovno-odgojnom procesu.</w:t>
      </w:r>
    </w:p>
    <w:p w:rsidR="00F72185" w:rsidRDefault="00F72185">
      <w:pPr>
        <w:spacing w:after="120"/>
        <w:jc w:val="center"/>
        <w:rPr>
          <w:b/>
          <w:color w:val="000000"/>
        </w:rPr>
      </w:pPr>
    </w:p>
    <w:p w:rsidR="00F72185" w:rsidRDefault="00F72185">
      <w:pPr>
        <w:spacing w:after="120"/>
        <w:jc w:val="center"/>
        <w:rPr>
          <w:b/>
          <w:color w:val="000000"/>
        </w:rPr>
      </w:pPr>
    </w:p>
    <w:p w:rsidR="00F72185" w:rsidRDefault="00F72185">
      <w:pPr>
        <w:spacing w:after="120"/>
        <w:jc w:val="center"/>
        <w:rPr>
          <w:b/>
          <w:color w:val="000000"/>
        </w:rPr>
      </w:pPr>
    </w:p>
    <w:p w:rsidR="004E6FF6" w:rsidRPr="00AE5EE4" w:rsidRDefault="00AE5EE4">
      <w:pPr>
        <w:spacing w:after="120"/>
        <w:jc w:val="center"/>
      </w:pPr>
      <w:r>
        <w:rPr>
          <w:b/>
          <w:color w:val="000000"/>
        </w:rPr>
        <w:lastRenderedPageBreak/>
        <w:t>Opisna ocjena iz vladanja tijekom polugodišta</w:t>
      </w:r>
    </w:p>
    <w:p w:rsidR="004E6FF6" w:rsidRPr="00AE5EE4" w:rsidRDefault="00AE5EE4">
      <w:pPr>
        <w:spacing w:after="120"/>
        <w:jc w:val="center"/>
      </w:pPr>
      <w:r>
        <w:rPr>
          <w:b/>
          <w:color w:val="000000"/>
        </w:rPr>
        <w:t>Članak 15.</w:t>
      </w:r>
    </w:p>
    <w:p w:rsidR="004E6FF6" w:rsidRPr="00AE5EE4" w:rsidRDefault="00AE5EE4" w:rsidP="00F72185">
      <w:pPr>
        <w:spacing w:after="150"/>
        <w:jc w:val="both"/>
      </w:pPr>
      <w:r>
        <w:rPr>
          <w:color w:val="000000"/>
        </w:rPr>
        <w:t>Opisna ocjena iz vladanja učenika iz članka 14. stavka 2. ovog pravilnika utvrđuje se na temelju učenikovog odnosa prema školskim obvezama i vlastitim pravima i obvezama, naročito ponašanja prema drugim učenicima, zaposlenicima u školi i drugim organizacijama u kojima se ostvaruje obrazovno-odgojni rad, izrečenoj odgojnoj ili odgojno-stegovnoj mjeri, školskoj imovini i imovini drugih osoba, zaštiti i očuvanju okoliša.</w:t>
      </w:r>
    </w:p>
    <w:p w:rsidR="004E6FF6" w:rsidRPr="00AE5EE4" w:rsidRDefault="00AE5EE4">
      <w:pPr>
        <w:spacing w:after="150"/>
      </w:pPr>
      <w:r>
        <w:rPr>
          <w:color w:val="000000"/>
        </w:rPr>
        <w:t>Ocjena iz stavka 1. ovog članka sadrži i odgojnu preporuku.</w:t>
      </w:r>
    </w:p>
    <w:p w:rsidR="004E6FF6" w:rsidRPr="00AE5EE4" w:rsidRDefault="00AE5EE4">
      <w:pPr>
        <w:spacing w:after="150"/>
      </w:pPr>
      <w:r>
        <w:rPr>
          <w:color w:val="000000"/>
        </w:rPr>
        <w:t>Opis odnosa prema školskim obvezama i vlastitim pravima i obavezama jest:</w:t>
      </w:r>
    </w:p>
    <w:p w:rsidR="004E6FF6" w:rsidRPr="00AE5EE4" w:rsidRDefault="00AE5EE4">
      <w:pPr>
        <w:spacing w:after="150"/>
      </w:pPr>
      <w:r>
        <w:rPr>
          <w:color w:val="000000"/>
        </w:rPr>
        <w:t>1) u potpunosti izvršava obveze u školi;</w:t>
      </w:r>
    </w:p>
    <w:p w:rsidR="004E6FF6" w:rsidRPr="00AE5EE4" w:rsidRDefault="00AE5EE4">
      <w:pPr>
        <w:spacing w:after="150"/>
      </w:pPr>
      <w:r>
        <w:rPr>
          <w:color w:val="000000"/>
        </w:rPr>
        <w:t>2) uglavnom izvršava obveze u školi;</w:t>
      </w:r>
    </w:p>
    <w:p w:rsidR="004E6FF6" w:rsidRPr="00AE5EE4" w:rsidRDefault="00AE5EE4">
      <w:pPr>
        <w:spacing w:after="150"/>
      </w:pPr>
      <w:r>
        <w:rPr>
          <w:color w:val="000000"/>
        </w:rPr>
        <w:t>3) djelomice izvršava obveze u školi;</w:t>
      </w:r>
    </w:p>
    <w:p w:rsidR="004E6FF6" w:rsidRPr="00AE5EE4" w:rsidRDefault="00AE5EE4">
      <w:pPr>
        <w:spacing w:after="150"/>
      </w:pPr>
      <w:r>
        <w:rPr>
          <w:color w:val="000000"/>
        </w:rPr>
        <w:t>4) uglavnom ne izvršava obveze;</w:t>
      </w:r>
    </w:p>
    <w:p w:rsidR="004E6FF6" w:rsidRPr="00AE5EE4" w:rsidRDefault="00AE5EE4">
      <w:pPr>
        <w:spacing w:after="150"/>
      </w:pPr>
      <w:r>
        <w:rPr>
          <w:color w:val="000000"/>
        </w:rPr>
        <w:t>5) ne izvršava obveze u školi.</w:t>
      </w:r>
    </w:p>
    <w:p w:rsidR="004E6FF6" w:rsidRPr="00AE5EE4" w:rsidRDefault="00AE5EE4" w:rsidP="00F72185">
      <w:pPr>
        <w:spacing w:after="150"/>
        <w:jc w:val="both"/>
      </w:pPr>
      <w:r>
        <w:rPr>
          <w:color w:val="000000"/>
        </w:rPr>
        <w:t>Opis ponašanja prema drugim učenicima, zaposlenicima u školi i drugim organizacijama u kojima se ostvaruje obrazovno-odgojni rad, školskoj imovini i imovini drugih osoba, izrečenoj odgojnoj ili odgojno-stegovnoj mjeri, zaštiti i očuvanju okoliša jest:</w:t>
      </w:r>
    </w:p>
    <w:p w:rsidR="004E6FF6" w:rsidRPr="00AE5EE4" w:rsidRDefault="00AE5EE4">
      <w:pPr>
        <w:spacing w:after="150"/>
      </w:pPr>
      <w:r>
        <w:rPr>
          <w:color w:val="000000"/>
        </w:rPr>
        <w:t>1) predstavlja pozitivan primjer drugima svojim odnosom;</w:t>
      </w:r>
    </w:p>
    <w:p w:rsidR="004E6FF6" w:rsidRPr="00AE5EE4" w:rsidRDefault="00AE5EE4">
      <w:pPr>
        <w:spacing w:after="150"/>
      </w:pPr>
      <w:r>
        <w:rPr>
          <w:color w:val="000000"/>
        </w:rPr>
        <w:t>2) ima najčešće korektan odnos;</w:t>
      </w:r>
    </w:p>
    <w:p w:rsidR="004E6FF6" w:rsidRPr="00AE5EE4" w:rsidRDefault="00AE5EE4">
      <w:pPr>
        <w:spacing w:after="150"/>
      </w:pPr>
      <w:r>
        <w:rPr>
          <w:color w:val="000000"/>
        </w:rPr>
        <w:t>3) ponekad se neprimjereno odnosi;</w:t>
      </w:r>
    </w:p>
    <w:p w:rsidR="004E6FF6" w:rsidRPr="00AE5EE4" w:rsidRDefault="00AE5EE4">
      <w:pPr>
        <w:spacing w:after="150"/>
      </w:pPr>
      <w:r>
        <w:rPr>
          <w:color w:val="000000"/>
        </w:rPr>
        <w:t>4) često ima neprimjeren odnos;</w:t>
      </w:r>
    </w:p>
    <w:p w:rsidR="004E6FF6" w:rsidRPr="00AE5EE4" w:rsidRDefault="00AE5EE4">
      <w:pPr>
        <w:spacing w:after="150"/>
      </w:pPr>
      <w:r>
        <w:rPr>
          <w:color w:val="000000"/>
        </w:rPr>
        <w:t>5) najčešće ima neprimjeren odnos.</w:t>
      </w:r>
    </w:p>
    <w:p w:rsidR="004E6FF6" w:rsidRPr="00AE5EE4" w:rsidRDefault="00AE5EE4">
      <w:pPr>
        <w:spacing w:after="120"/>
        <w:jc w:val="center"/>
      </w:pPr>
      <w:r>
        <w:rPr>
          <w:b/>
          <w:color w:val="000000"/>
        </w:rPr>
        <w:t>Brojčane ocjene iz vladanja tijekom polugodišta</w:t>
      </w:r>
    </w:p>
    <w:p w:rsidR="004E6FF6" w:rsidRPr="00AE5EE4" w:rsidRDefault="00AE5EE4">
      <w:pPr>
        <w:spacing w:after="120"/>
        <w:jc w:val="center"/>
      </w:pPr>
      <w:r>
        <w:rPr>
          <w:b/>
          <w:color w:val="000000"/>
        </w:rPr>
        <w:t>Članak 16.</w:t>
      </w:r>
    </w:p>
    <w:p w:rsidR="004E6FF6" w:rsidRPr="00AE5EE4" w:rsidRDefault="00AE5EE4" w:rsidP="00F72185">
      <w:pPr>
        <w:spacing w:after="150"/>
        <w:jc w:val="both"/>
      </w:pPr>
      <w:r>
        <w:rPr>
          <w:color w:val="000000"/>
        </w:rPr>
        <w:t>Pojedinačna brojčana ocjena iz vladanja tijekom polugodišta utvrđuje se na temelju sljedećih kriterija:</w:t>
      </w:r>
    </w:p>
    <w:p w:rsidR="004E6FF6" w:rsidRPr="00AE5EE4" w:rsidRDefault="00AE5EE4" w:rsidP="00F72185">
      <w:pPr>
        <w:spacing w:after="150"/>
        <w:jc w:val="both"/>
      </w:pPr>
      <w:r>
        <w:rPr>
          <w:color w:val="000000"/>
        </w:rPr>
        <w:t>1) Ocjenu primjerno (5) dobiva učenik koji je ostvario sljedeće uvjete:</w:t>
      </w:r>
    </w:p>
    <w:p w:rsidR="004E6FF6" w:rsidRPr="00AE5EE4" w:rsidRDefault="00AE5EE4" w:rsidP="00F72185">
      <w:pPr>
        <w:pStyle w:val="ListParagraph"/>
        <w:numPr>
          <w:ilvl w:val="1"/>
          <w:numId w:val="16"/>
        </w:numPr>
        <w:spacing w:after="150"/>
        <w:ind w:left="567"/>
        <w:jc w:val="both"/>
      </w:pPr>
      <w:r w:rsidRPr="00F72185">
        <w:rPr>
          <w:color w:val="000000"/>
        </w:rPr>
        <w:t>ističe se u izvršavanju školskih obveza koje se odnose na nastavu i druge oblike rada i ispunjava ih u potpunosti i pravodobno;</w:t>
      </w:r>
    </w:p>
    <w:p w:rsidR="004E6FF6" w:rsidRPr="00AE5EE4" w:rsidRDefault="00AE5EE4" w:rsidP="00F72185">
      <w:pPr>
        <w:pStyle w:val="ListParagraph"/>
        <w:numPr>
          <w:ilvl w:val="1"/>
          <w:numId w:val="16"/>
        </w:numPr>
        <w:spacing w:after="150"/>
        <w:ind w:left="567"/>
        <w:jc w:val="both"/>
      </w:pPr>
      <w:r w:rsidRPr="00F72185">
        <w:rPr>
          <w:color w:val="000000"/>
        </w:rPr>
        <w:t>poštuje pravila ponašanja i mjere sigurnosti;</w:t>
      </w:r>
    </w:p>
    <w:p w:rsidR="004E6FF6" w:rsidRPr="00AE5EE4" w:rsidRDefault="00AE5EE4" w:rsidP="00F72185">
      <w:pPr>
        <w:pStyle w:val="ListParagraph"/>
        <w:numPr>
          <w:ilvl w:val="1"/>
          <w:numId w:val="16"/>
        </w:numPr>
        <w:spacing w:after="150"/>
        <w:ind w:left="567"/>
        <w:jc w:val="both"/>
      </w:pPr>
      <w:r w:rsidRPr="00F72185">
        <w:rPr>
          <w:color w:val="000000"/>
        </w:rPr>
        <w:t>predstavlja pozitivan primjer za ugledanje, ističe se u razvoju i njegovanju ozračja prijateljstva i konstruktivnog rješavanja konflikata u vršnjačkoj populaciji;</w:t>
      </w:r>
    </w:p>
    <w:p w:rsidR="004E6FF6" w:rsidRPr="00AE5EE4" w:rsidRDefault="00AE5EE4" w:rsidP="00F72185">
      <w:pPr>
        <w:pStyle w:val="ListParagraph"/>
        <w:numPr>
          <w:ilvl w:val="1"/>
          <w:numId w:val="16"/>
        </w:numPr>
        <w:spacing w:after="150"/>
        <w:ind w:left="567"/>
        <w:jc w:val="both"/>
      </w:pPr>
      <w:r w:rsidRPr="00F72185">
        <w:rPr>
          <w:color w:val="000000"/>
        </w:rPr>
        <w:lastRenderedPageBreak/>
        <w:t>svoje stavove brani argumentirano vodeći računa o osjećanjima drugih i usvojenim pravilima ponašanja;</w:t>
      </w:r>
    </w:p>
    <w:p w:rsidR="004E6FF6" w:rsidRPr="00AE5EE4" w:rsidRDefault="00AE5EE4" w:rsidP="00F72185">
      <w:pPr>
        <w:pStyle w:val="ListParagraph"/>
        <w:numPr>
          <w:ilvl w:val="1"/>
          <w:numId w:val="16"/>
        </w:numPr>
        <w:spacing w:after="150"/>
        <w:ind w:left="567"/>
        <w:jc w:val="both"/>
      </w:pPr>
      <w:r w:rsidRPr="00F72185">
        <w:rPr>
          <w:color w:val="000000"/>
        </w:rPr>
        <w:t>svojim ponašanjem i inicijativama koje pokreće, promovira pozitivne vrijednosti, toleranciju, humanost, solidarnost i odgovornost prema sebi, drugima i okruženju;</w:t>
      </w:r>
    </w:p>
    <w:p w:rsidR="004E6FF6" w:rsidRPr="00AE5EE4" w:rsidRDefault="00AE5EE4" w:rsidP="00F72185">
      <w:pPr>
        <w:pStyle w:val="ListParagraph"/>
        <w:numPr>
          <w:ilvl w:val="1"/>
          <w:numId w:val="16"/>
        </w:numPr>
        <w:spacing w:after="150"/>
        <w:ind w:left="567"/>
        <w:jc w:val="both"/>
      </w:pPr>
      <w:r w:rsidRPr="00F72185">
        <w:rPr>
          <w:color w:val="000000"/>
        </w:rPr>
        <w:t>s poštovanjem i uvažavanjem se odnosi prema zaposlenicima u školi i u drugim organizacijama;</w:t>
      </w:r>
    </w:p>
    <w:p w:rsidR="004E6FF6" w:rsidRPr="00AE5EE4" w:rsidRDefault="00AE5EE4" w:rsidP="00F72185">
      <w:pPr>
        <w:pStyle w:val="ListParagraph"/>
        <w:numPr>
          <w:ilvl w:val="1"/>
          <w:numId w:val="16"/>
        </w:numPr>
        <w:spacing w:after="150"/>
        <w:ind w:left="567"/>
        <w:jc w:val="both"/>
      </w:pPr>
      <w:r w:rsidRPr="00F72185">
        <w:rPr>
          <w:color w:val="000000"/>
        </w:rPr>
        <w:t>poštuje školsku imovinu i imovinu drugih;</w:t>
      </w:r>
    </w:p>
    <w:p w:rsidR="004E6FF6" w:rsidRPr="00AE5EE4" w:rsidRDefault="00AE5EE4" w:rsidP="00F72185">
      <w:pPr>
        <w:pStyle w:val="ListParagraph"/>
        <w:numPr>
          <w:ilvl w:val="1"/>
          <w:numId w:val="16"/>
        </w:numPr>
        <w:spacing w:after="150"/>
        <w:ind w:left="567"/>
        <w:jc w:val="both"/>
      </w:pPr>
      <w:r w:rsidRPr="00F72185">
        <w:rPr>
          <w:color w:val="000000"/>
        </w:rPr>
        <w:t>ima aktivan odnos prema očuvanju i zaštiti okoliša.</w:t>
      </w:r>
    </w:p>
    <w:p w:rsidR="004E6FF6" w:rsidRPr="00AE5EE4" w:rsidRDefault="00AE5EE4" w:rsidP="00F72185">
      <w:pPr>
        <w:spacing w:after="150"/>
        <w:jc w:val="both"/>
      </w:pPr>
      <w:r>
        <w:rPr>
          <w:color w:val="000000"/>
        </w:rPr>
        <w:t>2) Ocjenu vrlo dobro (4) dobiva učenik koji je ostvario sljedeće uvjete:</w:t>
      </w:r>
    </w:p>
    <w:p w:rsidR="004E6FF6" w:rsidRPr="00AE5EE4" w:rsidRDefault="00AE5EE4" w:rsidP="00F72185">
      <w:pPr>
        <w:pStyle w:val="ListParagraph"/>
        <w:numPr>
          <w:ilvl w:val="1"/>
          <w:numId w:val="18"/>
        </w:numPr>
        <w:spacing w:after="150"/>
        <w:ind w:left="567"/>
        <w:jc w:val="both"/>
      </w:pPr>
      <w:r w:rsidRPr="00F72185">
        <w:rPr>
          <w:color w:val="000000"/>
        </w:rPr>
        <w:t>uglavnom izvršava i ispunjava školske obveze koje se odnose na nastavu i druge oblike rada;</w:t>
      </w:r>
    </w:p>
    <w:p w:rsidR="004E6FF6" w:rsidRPr="00AE5EE4" w:rsidRDefault="00AE5EE4" w:rsidP="00F72185">
      <w:pPr>
        <w:pStyle w:val="ListParagraph"/>
        <w:numPr>
          <w:ilvl w:val="1"/>
          <w:numId w:val="18"/>
        </w:numPr>
        <w:spacing w:after="150"/>
        <w:ind w:left="567"/>
        <w:jc w:val="both"/>
      </w:pPr>
      <w:r w:rsidRPr="00F72185">
        <w:rPr>
          <w:color w:val="000000"/>
        </w:rPr>
        <w:t>uglavnom poštuje pravila ponašanja i mjere sigurnosti;</w:t>
      </w:r>
    </w:p>
    <w:p w:rsidR="004E6FF6" w:rsidRPr="00AE5EE4" w:rsidRDefault="00AE5EE4" w:rsidP="00F72185">
      <w:pPr>
        <w:pStyle w:val="ListParagraph"/>
        <w:numPr>
          <w:ilvl w:val="1"/>
          <w:numId w:val="18"/>
        </w:numPr>
        <w:spacing w:after="150"/>
        <w:ind w:left="567"/>
        <w:jc w:val="both"/>
      </w:pPr>
      <w:r w:rsidRPr="00F72185">
        <w:rPr>
          <w:color w:val="000000"/>
        </w:rPr>
        <w:t>ima korektan odnos prema drugim učenicima;</w:t>
      </w:r>
    </w:p>
    <w:p w:rsidR="004E6FF6" w:rsidRPr="00AE5EE4" w:rsidRDefault="00AE5EE4" w:rsidP="00F72185">
      <w:pPr>
        <w:pStyle w:val="ListParagraph"/>
        <w:numPr>
          <w:ilvl w:val="1"/>
          <w:numId w:val="18"/>
        </w:numPr>
        <w:spacing w:after="150"/>
        <w:ind w:left="567"/>
        <w:jc w:val="both"/>
      </w:pPr>
      <w:r w:rsidRPr="00F72185">
        <w:rPr>
          <w:color w:val="000000"/>
        </w:rPr>
        <w:t>prihvaća i primjenjuje pravila u njegovanju ozračja prijateljstva i konstruktivnog rješavanja konflikata u vršnjačkoj populaciji;</w:t>
      </w:r>
    </w:p>
    <w:p w:rsidR="004E6FF6" w:rsidRPr="00AE5EE4" w:rsidRDefault="00AE5EE4" w:rsidP="00F72185">
      <w:pPr>
        <w:pStyle w:val="ListParagraph"/>
        <w:numPr>
          <w:ilvl w:val="1"/>
          <w:numId w:val="18"/>
        </w:numPr>
        <w:spacing w:after="150"/>
        <w:ind w:left="567"/>
        <w:jc w:val="both"/>
      </w:pPr>
      <w:r w:rsidRPr="00F72185">
        <w:rPr>
          <w:color w:val="000000"/>
        </w:rPr>
        <w:t>braneći svoje stavove manje vodi računa o usvojenim pravilima ponašanja i osjećanjima drugih;</w:t>
      </w:r>
    </w:p>
    <w:p w:rsidR="004E6FF6" w:rsidRPr="00AE5EE4" w:rsidRDefault="00AE5EE4" w:rsidP="00F72185">
      <w:pPr>
        <w:pStyle w:val="ListParagraph"/>
        <w:numPr>
          <w:ilvl w:val="1"/>
          <w:numId w:val="18"/>
        </w:numPr>
        <w:spacing w:after="150"/>
        <w:ind w:left="567"/>
        <w:jc w:val="both"/>
      </w:pPr>
      <w:r w:rsidRPr="00F72185">
        <w:rPr>
          <w:color w:val="000000"/>
        </w:rPr>
        <w:t>svojim ponašanjem i inicijativama podupire i promovira pozitivne vrijednosti, toleranciju, humanost, solidarnost i odgovornost prema sebi, drugima i okruženju;</w:t>
      </w:r>
    </w:p>
    <w:p w:rsidR="004E6FF6" w:rsidRPr="00AE5EE4" w:rsidRDefault="00AE5EE4" w:rsidP="00F72185">
      <w:pPr>
        <w:pStyle w:val="ListParagraph"/>
        <w:numPr>
          <w:ilvl w:val="1"/>
          <w:numId w:val="18"/>
        </w:numPr>
        <w:spacing w:after="150"/>
        <w:ind w:left="567"/>
        <w:jc w:val="both"/>
      </w:pPr>
      <w:r w:rsidRPr="00F72185">
        <w:rPr>
          <w:color w:val="000000"/>
        </w:rPr>
        <w:t>ima korektan odnos prema zaposlenicima u školi i u drugim organizacijama;</w:t>
      </w:r>
    </w:p>
    <w:p w:rsidR="004E6FF6" w:rsidRPr="00AE5EE4" w:rsidRDefault="00AE5EE4" w:rsidP="00F72185">
      <w:pPr>
        <w:pStyle w:val="ListParagraph"/>
        <w:numPr>
          <w:ilvl w:val="1"/>
          <w:numId w:val="18"/>
        </w:numPr>
        <w:spacing w:after="150"/>
        <w:ind w:left="567"/>
        <w:jc w:val="both"/>
      </w:pPr>
      <w:r w:rsidRPr="00F72185">
        <w:rPr>
          <w:color w:val="000000"/>
        </w:rPr>
        <w:t>preuzima odgovornost za svoje postupke i korigira svoje ponašanje nakon opomene ili izrečene odgojne mjere;</w:t>
      </w:r>
    </w:p>
    <w:p w:rsidR="004E6FF6" w:rsidRPr="00AE5EE4" w:rsidRDefault="00AE5EE4" w:rsidP="00F72185">
      <w:pPr>
        <w:pStyle w:val="ListParagraph"/>
        <w:numPr>
          <w:ilvl w:val="1"/>
          <w:numId w:val="18"/>
        </w:numPr>
        <w:spacing w:after="150"/>
        <w:ind w:left="567"/>
        <w:jc w:val="both"/>
      </w:pPr>
      <w:r w:rsidRPr="00F72185">
        <w:rPr>
          <w:color w:val="000000"/>
        </w:rPr>
        <w:t>ima korektan odnos prema školskoj imovini i imovini drugih;</w:t>
      </w:r>
    </w:p>
    <w:p w:rsidR="004E6FF6" w:rsidRPr="00AE5EE4" w:rsidRDefault="00AE5EE4" w:rsidP="00F72185">
      <w:pPr>
        <w:pStyle w:val="ListParagraph"/>
        <w:numPr>
          <w:ilvl w:val="1"/>
          <w:numId w:val="18"/>
        </w:numPr>
        <w:spacing w:after="150"/>
        <w:ind w:left="567"/>
        <w:jc w:val="both"/>
      </w:pPr>
      <w:r w:rsidRPr="00F72185">
        <w:rPr>
          <w:color w:val="000000"/>
        </w:rPr>
        <w:t>čuva okoliš.</w:t>
      </w:r>
    </w:p>
    <w:p w:rsidR="004E6FF6" w:rsidRPr="00AE5EE4" w:rsidRDefault="00AE5EE4" w:rsidP="00F72185">
      <w:pPr>
        <w:spacing w:after="150"/>
        <w:jc w:val="both"/>
      </w:pPr>
      <w:r>
        <w:rPr>
          <w:color w:val="000000"/>
        </w:rPr>
        <w:t>3) Ocjenu dobar (3) dobiva učenik koji je ostvario sljedeće uvjete:</w:t>
      </w:r>
    </w:p>
    <w:p w:rsidR="004E6FF6" w:rsidRPr="00AE5EE4" w:rsidRDefault="00AE5EE4" w:rsidP="00F72185">
      <w:pPr>
        <w:pStyle w:val="ListParagraph"/>
        <w:numPr>
          <w:ilvl w:val="1"/>
          <w:numId w:val="20"/>
        </w:numPr>
        <w:spacing w:after="150"/>
        <w:ind w:left="567"/>
        <w:jc w:val="both"/>
      </w:pPr>
      <w:r w:rsidRPr="00F72185">
        <w:rPr>
          <w:color w:val="000000"/>
        </w:rPr>
        <w:t>povremeno postoje situacije kada ga je potrebno opominjati na izvršavanje školskih obveza koje se odnose na nastavu i druge oblike rada;</w:t>
      </w:r>
    </w:p>
    <w:p w:rsidR="004E6FF6" w:rsidRPr="00AE5EE4" w:rsidRDefault="00AE5EE4" w:rsidP="00F72185">
      <w:pPr>
        <w:pStyle w:val="ListParagraph"/>
        <w:numPr>
          <w:ilvl w:val="1"/>
          <w:numId w:val="20"/>
        </w:numPr>
        <w:spacing w:after="150"/>
        <w:ind w:left="567"/>
        <w:jc w:val="both"/>
      </w:pPr>
      <w:r w:rsidRPr="00F72185">
        <w:rPr>
          <w:color w:val="000000"/>
        </w:rPr>
        <w:t>djelomično poštuje pravila ponašanja i mjere sigurnosti;</w:t>
      </w:r>
    </w:p>
    <w:p w:rsidR="004E6FF6" w:rsidRPr="00AE5EE4" w:rsidRDefault="00AE5EE4" w:rsidP="00F72185">
      <w:pPr>
        <w:pStyle w:val="ListParagraph"/>
        <w:numPr>
          <w:ilvl w:val="1"/>
          <w:numId w:val="20"/>
        </w:numPr>
        <w:spacing w:after="150"/>
        <w:ind w:left="567"/>
        <w:jc w:val="both"/>
      </w:pPr>
      <w:r w:rsidRPr="00F72185">
        <w:rPr>
          <w:color w:val="000000"/>
        </w:rPr>
        <w:t>povremeno postoje situacije kada ga je potrebno opominjati na obveznost korektnog ponašanja prema učenicima;</w:t>
      </w:r>
    </w:p>
    <w:p w:rsidR="004E6FF6" w:rsidRPr="00AE5EE4" w:rsidRDefault="00AE5EE4" w:rsidP="00F72185">
      <w:pPr>
        <w:pStyle w:val="ListParagraph"/>
        <w:numPr>
          <w:ilvl w:val="1"/>
          <w:numId w:val="20"/>
        </w:numPr>
        <w:spacing w:after="150"/>
        <w:ind w:left="567"/>
        <w:jc w:val="both"/>
      </w:pPr>
      <w:r w:rsidRPr="00F72185">
        <w:rPr>
          <w:color w:val="000000"/>
        </w:rPr>
        <w:t>povremeno postoje situacije kada ga je potrebno opominjati na pravila u njegovanju ozračja prijateljstva i konstruktivnog rješavanja konflikata u vršnjačkoj populaciji;</w:t>
      </w:r>
    </w:p>
    <w:p w:rsidR="004E6FF6" w:rsidRPr="00AE5EE4" w:rsidRDefault="00AE5EE4" w:rsidP="00F72185">
      <w:pPr>
        <w:pStyle w:val="ListParagraph"/>
        <w:numPr>
          <w:ilvl w:val="1"/>
          <w:numId w:val="20"/>
        </w:numPr>
        <w:spacing w:after="150"/>
        <w:ind w:left="567"/>
        <w:jc w:val="both"/>
      </w:pPr>
      <w:r w:rsidRPr="00F72185">
        <w:rPr>
          <w:color w:val="000000"/>
        </w:rPr>
        <w:t>braneći svoje stavove ne vodi dovoljnih računa o usvojenim pravilima ponašanja i osjećanjima drugih;</w:t>
      </w:r>
    </w:p>
    <w:p w:rsidR="004E6FF6" w:rsidRPr="00AE5EE4" w:rsidRDefault="00AE5EE4" w:rsidP="00F72185">
      <w:pPr>
        <w:pStyle w:val="ListParagraph"/>
        <w:numPr>
          <w:ilvl w:val="1"/>
          <w:numId w:val="20"/>
        </w:numPr>
        <w:spacing w:after="150"/>
        <w:ind w:left="567"/>
        <w:jc w:val="both"/>
      </w:pPr>
      <w:r w:rsidRPr="00F72185">
        <w:rPr>
          <w:color w:val="000000"/>
        </w:rPr>
        <w:t>svojim ponašanjem i inicijativama povremeno podupire i promovira pozitivne vrijednosti, toleranciju, humanost, solidarnost i odgovornost prema sebi, drugima i okruženju;</w:t>
      </w:r>
    </w:p>
    <w:p w:rsidR="004E6FF6" w:rsidRPr="00AE5EE4" w:rsidRDefault="00AE5EE4" w:rsidP="00F72185">
      <w:pPr>
        <w:pStyle w:val="ListParagraph"/>
        <w:numPr>
          <w:ilvl w:val="1"/>
          <w:numId w:val="20"/>
        </w:numPr>
        <w:spacing w:after="150"/>
        <w:ind w:left="567"/>
        <w:jc w:val="both"/>
      </w:pPr>
      <w:r w:rsidRPr="00F72185">
        <w:rPr>
          <w:color w:val="000000"/>
        </w:rPr>
        <w:t>nema uvijek korektan odnos prema zaposlenicima u školi i u drugim organizacijama;</w:t>
      </w:r>
    </w:p>
    <w:p w:rsidR="004E6FF6" w:rsidRPr="00AE5EE4" w:rsidRDefault="00AE5EE4" w:rsidP="00F72185">
      <w:pPr>
        <w:pStyle w:val="ListParagraph"/>
        <w:numPr>
          <w:ilvl w:val="1"/>
          <w:numId w:val="20"/>
        </w:numPr>
        <w:spacing w:after="150"/>
        <w:ind w:left="567"/>
        <w:jc w:val="both"/>
      </w:pPr>
      <w:r w:rsidRPr="00F72185">
        <w:rPr>
          <w:color w:val="000000"/>
        </w:rPr>
        <w:lastRenderedPageBreak/>
        <w:t>prihvaća odgovornost za svoje ponašanje i korigira ga u pojačanom odgojnom radu, ali ponavlja postupke za koje je već upozoren;</w:t>
      </w:r>
    </w:p>
    <w:p w:rsidR="004E6FF6" w:rsidRPr="00AE5EE4" w:rsidRDefault="00AE5EE4" w:rsidP="00F72185">
      <w:pPr>
        <w:pStyle w:val="ListParagraph"/>
        <w:numPr>
          <w:ilvl w:val="1"/>
          <w:numId w:val="20"/>
        </w:numPr>
        <w:spacing w:after="150"/>
        <w:ind w:left="567"/>
        <w:jc w:val="both"/>
      </w:pPr>
      <w:r w:rsidRPr="00F72185">
        <w:rPr>
          <w:color w:val="000000"/>
        </w:rPr>
        <w:t>povremeno pokazuje nemar prema školskoj imovini i imovini drugih;</w:t>
      </w:r>
    </w:p>
    <w:p w:rsidR="004E6FF6" w:rsidRPr="00AE5EE4" w:rsidRDefault="00AE5EE4" w:rsidP="00F72185">
      <w:pPr>
        <w:pStyle w:val="ListParagraph"/>
        <w:numPr>
          <w:ilvl w:val="1"/>
          <w:numId w:val="20"/>
        </w:numPr>
        <w:spacing w:after="150"/>
        <w:ind w:left="567"/>
        <w:jc w:val="both"/>
      </w:pPr>
      <w:r w:rsidRPr="00F72185">
        <w:rPr>
          <w:color w:val="000000"/>
        </w:rPr>
        <w:t>povremeno pokazuje nemar prema okolišu.</w:t>
      </w:r>
    </w:p>
    <w:p w:rsidR="004E6FF6" w:rsidRPr="00AE5EE4" w:rsidRDefault="00AE5EE4" w:rsidP="00F72185">
      <w:pPr>
        <w:spacing w:after="150"/>
        <w:jc w:val="both"/>
      </w:pPr>
      <w:r>
        <w:rPr>
          <w:color w:val="000000"/>
        </w:rPr>
        <w:t>4) Ocjenu zadovoljavajuće (2) dobiva učenik koji je ostvario sljedeće uvjete:</w:t>
      </w:r>
    </w:p>
    <w:p w:rsidR="004E6FF6" w:rsidRPr="00AE5EE4" w:rsidRDefault="00AE5EE4" w:rsidP="006E5C3B">
      <w:pPr>
        <w:pStyle w:val="ListParagraph"/>
        <w:numPr>
          <w:ilvl w:val="1"/>
          <w:numId w:val="22"/>
        </w:numPr>
        <w:spacing w:after="150"/>
        <w:ind w:left="567"/>
        <w:jc w:val="both"/>
      </w:pPr>
      <w:r w:rsidRPr="006E5C3B">
        <w:rPr>
          <w:color w:val="000000"/>
        </w:rPr>
        <w:t>učestalo ga je potrebno opominjati na izvršavanje školskih obveza koje se odnose na nastavu i druge oblike rada;</w:t>
      </w:r>
    </w:p>
    <w:p w:rsidR="004E6FF6" w:rsidRPr="00AE5EE4" w:rsidRDefault="00AE5EE4" w:rsidP="006E5C3B">
      <w:pPr>
        <w:pStyle w:val="ListParagraph"/>
        <w:numPr>
          <w:ilvl w:val="1"/>
          <w:numId w:val="22"/>
        </w:numPr>
        <w:spacing w:after="150"/>
        <w:ind w:left="567"/>
        <w:jc w:val="both"/>
      </w:pPr>
      <w:r w:rsidRPr="006E5C3B">
        <w:rPr>
          <w:color w:val="000000"/>
        </w:rPr>
        <w:t>minimalno poštuje pravila ponašanja i mjere sigurnosti;</w:t>
      </w:r>
    </w:p>
    <w:p w:rsidR="004E6FF6" w:rsidRPr="00AE5EE4" w:rsidRDefault="00AE5EE4" w:rsidP="006E5C3B">
      <w:pPr>
        <w:pStyle w:val="ListParagraph"/>
        <w:numPr>
          <w:ilvl w:val="1"/>
          <w:numId w:val="22"/>
        </w:numPr>
        <w:spacing w:after="150"/>
        <w:ind w:left="567"/>
        <w:jc w:val="both"/>
      </w:pPr>
      <w:r w:rsidRPr="006E5C3B">
        <w:rPr>
          <w:color w:val="000000"/>
        </w:rPr>
        <w:t>učestalo ga je potrebno opominjati na obveznost korektnog ponašanja prema učenicima, pri čemu uglavnom izostaje korekcija ponašanja;</w:t>
      </w:r>
    </w:p>
    <w:p w:rsidR="004E6FF6" w:rsidRPr="00AE5EE4" w:rsidRDefault="00AE5EE4" w:rsidP="006E5C3B">
      <w:pPr>
        <w:pStyle w:val="ListParagraph"/>
        <w:numPr>
          <w:ilvl w:val="1"/>
          <w:numId w:val="22"/>
        </w:numPr>
        <w:spacing w:after="150"/>
        <w:ind w:left="567"/>
        <w:jc w:val="both"/>
      </w:pPr>
      <w:r w:rsidRPr="006E5C3B">
        <w:rPr>
          <w:color w:val="000000"/>
        </w:rPr>
        <w:t>učestalo ga je potrebno opominjati na pravila u njegovanju ozračja prijateljstva i konstruktivnog rješavanja konflikata u vršnjačkoj populaciji, pri čemu uglavnom izostaje korekcija ponašanja;</w:t>
      </w:r>
    </w:p>
    <w:p w:rsidR="004E6FF6" w:rsidRPr="00AE5EE4" w:rsidRDefault="00AE5EE4" w:rsidP="006E5C3B">
      <w:pPr>
        <w:pStyle w:val="ListParagraph"/>
        <w:numPr>
          <w:ilvl w:val="1"/>
          <w:numId w:val="22"/>
        </w:numPr>
        <w:spacing w:after="150"/>
        <w:ind w:left="567"/>
        <w:jc w:val="both"/>
      </w:pPr>
      <w:r w:rsidRPr="006E5C3B">
        <w:rPr>
          <w:color w:val="000000"/>
        </w:rPr>
        <w:t>braneći svoje stavove ne vodi računa o usvojenim pravilima ponašanja i osjećanjima drugih;</w:t>
      </w:r>
    </w:p>
    <w:p w:rsidR="004E6FF6" w:rsidRPr="00AE5EE4" w:rsidRDefault="00AE5EE4" w:rsidP="006E5C3B">
      <w:pPr>
        <w:pStyle w:val="ListParagraph"/>
        <w:numPr>
          <w:ilvl w:val="1"/>
          <w:numId w:val="22"/>
        </w:numPr>
        <w:spacing w:after="150"/>
        <w:ind w:left="567"/>
        <w:jc w:val="both"/>
      </w:pPr>
      <w:r w:rsidRPr="006E5C3B">
        <w:rPr>
          <w:color w:val="000000"/>
        </w:rPr>
        <w:t>svojim ponašanjem i inicijativama rijetko podupire i promovira pozitivne vrijednosti, toleranciju, humanost, solidarnost i odgovornost prema sebi, drugima i okruženju;</w:t>
      </w:r>
    </w:p>
    <w:p w:rsidR="004E6FF6" w:rsidRPr="00AE5EE4" w:rsidRDefault="00AE5EE4" w:rsidP="006E5C3B">
      <w:pPr>
        <w:pStyle w:val="ListParagraph"/>
        <w:numPr>
          <w:ilvl w:val="1"/>
          <w:numId w:val="22"/>
        </w:numPr>
        <w:spacing w:after="150"/>
        <w:ind w:left="567"/>
        <w:jc w:val="both"/>
      </w:pPr>
      <w:r w:rsidRPr="006E5C3B">
        <w:rPr>
          <w:color w:val="000000"/>
        </w:rPr>
        <w:t>ne poštuje i ne uvažava zaposlenike u školi i u drugim organizacijama;</w:t>
      </w:r>
    </w:p>
    <w:p w:rsidR="004E6FF6" w:rsidRPr="00AE5EE4" w:rsidRDefault="00AE5EE4" w:rsidP="006E5C3B">
      <w:pPr>
        <w:pStyle w:val="ListParagraph"/>
        <w:numPr>
          <w:ilvl w:val="1"/>
          <w:numId w:val="22"/>
        </w:numPr>
        <w:spacing w:after="150"/>
        <w:ind w:left="567"/>
        <w:jc w:val="both"/>
      </w:pPr>
      <w:r w:rsidRPr="006E5C3B">
        <w:rPr>
          <w:color w:val="000000"/>
        </w:rPr>
        <w:t>teško prihvaća odgovornost za svoje ponašanje i ponavlja ponašanja za koja mu je izrečena odgojna i/ili odgojno-stegovna mjera;</w:t>
      </w:r>
    </w:p>
    <w:p w:rsidR="004E6FF6" w:rsidRPr="00AE5EE4" w:rsidRDefault="00AE5EE4" w:rsidP="006E5C3B">
      <w:pPr>
        <w:pStyle w:val="ListParagraph"/>
        <w:numPr>
          <w:ilvl w:val="1"/>
          <w:numId w:val="22"/>
        </w:numPr>
        <w:spacing w:after="150"/>
        <w:ind w:left="567"/>
        <w:jc w:val="both"/>
      </w:pPr>
      <w:r w:rsidRPr="006E5C3B">
        <w:rPr>
          <w:color w:val="000000"/>
        </w:rPr>
        <w:t>ne čuva školsku imovinu i imovinu drugih;</w:t>
      </w:r>
    </w:p>
    <w:p w:rsidR="004E6FF6" w:rsidRPr="00AE5EE4" w:rsidRDefault="00AE5EE4" w:rsidP="006E5C3B">
      <w:pPr>
        <w:pStyle w:val="ListParagraph"/>
        <w:numPr>
          <w:ilvl w:val="1"/>
          <w:numId w:val="22"/>
        </w:numPr>
        <w:spacing w:after="150"/>
        <w:ind w:left="567"/>
        <w:jc w:val="both"/>
      </w:pPr>
      <w:r w:rsidRPr="006E5C3B">
        <w:rPr>
          <w:color w:val="000000"/>
        </w:rPr>
        <w:t>pokazuje nemar prema očuvanju okoliša.</w:t>
      </w:r>
    </w:p>
    <w:p w:rsidR="004E6FF6" w:rsidRPr="00AE5EE4" w:rsidRDefault="00AE5EE4" w:rsidP="00F72185">
      <w:pPr>
        <w:spacing w:after="150"/>
        <w:jc w:val="both"/>
      </w:pPr>
      <w:r>
        <w:rPr>
          <w:color w:val="000000"/>
        </w:rPr>
        <w:t>5) Ocjenu nezadovoljavajuće (1) dobiva učenik koji je ostvario sljedeće uvjete:</w:t>
      </w:r>
    </w:p>
    <w:p w:rsidR="004E6FF6" w:rsidRPr="00AE5EE4" w:rsidRDefault="00AE5EE4" w:rsidP="006E5C3B">
      <w:pPr>
        <w:pStyle w:val="ListParagraph"/>
        <w:numPr>
          <w:ilvl w:val="1"/>
          <w:numId w:val="24"/>
        </w:numPr>
        <w:spacing w:after="150"/>
        <w:ind w:left="567"/>
        <w:jc w:val="both"/>
      </w:pPr>
      <w:r w:rsidRPr="006E5C3B">
        <w:rPr>
          <w:color w:val="000000"/>
        </w:rPr>
        <w:t>i pored opomena i pojačanog odgojnog rada ne izvršava školske obveze koje se odnose na nastavu i druge oblike rada;</w:t>
      </w:r>
    </w:p>
    <w:p w:rsidR="004E6FF6" w:rsidRPr="00AE5EE4" w:rsidRDefault="00AE5EE4" w:rsidP="006E5C3B">
      <w:pPr>
        <w:pStyle w:val="ListParagraph"/>
        <w:numPr>
          <w:ilvl w:val="1"/>
          <w:numId w:val="24"/>
        </w:numPr>
        <w:spacing w:after="150"/>
        <w:ind w:left="567"/>
        <w:jc w:val="both"/>
      </w:pPr>
      <w:r w:rsidRPr="006E5C3B">
        <w:rPr>
          <w:color w:val="000000"/>
        </w:rPr>
        <w:t>ne poštuje pravila ponašanja i ne pridržava se mjera sigurnosti;</w:t>
      </w:r>
    </w:p>
    <w:p w:rsidR="004E6FF6" w:rsidRPr="00AE5EE4" w:rsidRDefault="00AE5EE4" w:rsidP="006E5C3B">
      <w:pPr>
        <w:pStyle w:val="ListParagraph"/>
        <w:numPr>
          <w:ilvl w:val="1"/>
          <w:numId w:val="24"/>
        </w:numPr>
        <w:spacing w:after="150"/>
        <w:ind w:left="567"/>
        <w:jc w:val="both"/>
      </w:pPr>
      <w:r w:rsidRPr="006E5C3B">
        <w:rPr>
          <w:color w:val="000000"/>
        </w:rPr>
        <w:t>i pored opomena učestalo krši pravila korektnog ponašanja prema učenicima, pri čemu izostaje korekcija ponašanja;</w:t>
      </w:r>
    </w:p>
    <w:p w:rsidR="004E6FF6" w:rsidRPr="00AE5EE4" w:rsidRDefault="00AE5EE4" w:rsidP="006E5C3B">
      <w:pPr>
        <w:pStyle w:val="ListParagraph"/>
        <w:numPr>
          <w:ilvl w:val="1"/>
          <w:numId w:val="24"/>
        </w:numPr>
        <w:spacing w:after="150"/>
        <w:ind w:left="567"/>
        <w:jc w:val="both"/>
      </w:pPr>
      <w:r w:rsidRPr="006E5C3B">
        <w:rPr>
          <w:color w:val="000000"/>
        </w:rPr>
        <w:t>i pored opomena učestalo krši pravila u njegovanju ozračja prijateljstva i konstruktivnog rješavanja konflikata u vršnjačkoj populaciji, pri čemu izostaje korekcija ponašanja;</w:t>
      </w:r>
    </w:p>
    <w:p w:rsidR="004E6FF6" w:rsidRPr="00AE5EE4" w:rsidRDefault="00AE5EE4" w:rsidP="006E5C3B">
      <w:pPr>
        <w:pStyle w:val="ListParagraph"/>
        <w:numPr>
          <w:ilvl w:val="1"/>
          <w:numId w:val="24"/>
        </w:numPr>
        <w:spacing w:after="150"/>
        <w:ind w:left="567"/>
        <w:jc w:val="both"/>
      </w:pPr>
      <w:r w:rsidRPr="006E5C3B">
        <w:rPr>
          <w:color w:val="000000"/>
        </w:rPr>
        <w:t>ne poštuje ličnost drugih učenika i prema njima se ponaša netolerantno, ugrožavajući i povređujući prava i osjećanja drugih;</w:t>
      </w:r>
    </w:p>
    <w:p w:rsidR="004E6FF6" w:rsidRPr="00AE5EE4" w:rsidRDefault="00AE5EE4" w:rsidP="006E5C3B">
      <w:pPr>
        <w:pStyle w:val="ListParagraph"/>
        <w:numPr>
          <w:ilvl w:val="1"/>
          <w:numId w:val="24"/>
        </w:numPr>
        <w:spacing w:after="150"/>
        <w:ind w:left="567"/>
        <w:jc w:val="both"/>
      </w:pPr>
      <w:r w:rsidRPr="006E5C3B">
        <w:rPr>
          <w:color w:val="000000"/>
        </w:rPr>
        <w:t>svojim ponašanjem i inicijativama ne podupire i ne promovira pozitivne vrijednosti, toleranciju, humanost, solidarnost i odgovornost prema sebi, drugima i okruženju;</w:t>
      </w:r>
    </w:p>
    <w:p w:rsidR="004E6FF6" w:rsidRPr="00AE5EE4" w:rsidRDefault="00AE5EE4" w:rsidP="006E5C3B">
      <w:pPr>
        <w:pStyle w:val="ListParagraph"/>
        <w:numPr>
          <w:ilvl w:val="1"/>
          <w:numId w:val="24"/>
        </w:numPr>
        <w:spacing w:after="150"/>
        <w:ind w:left="567"/>
        <w:jc w:val="both"/>
      </w:pPr>
      <w:r w:rsidRPr="006E5C3B">
        <w:rPr>
          <w:color w:val="000000"/>
        </w:rPr>
        <w:t>ugrožava i povređuje prava zaposlenika u školi i u drugim organizacijama;</w:t>
      </w:r>
    </w:p>
    <w:p w:rsidR="004E6FF6" w:rsidRPr="00AE5EE4" w:rsidRDefault="00AE5EE4" w:rsidP="006E5C3B">
      <w:pPr>
        <w:pStyle w:val="ListParagraph"/>
        <w:numPr>
          <w:ilvl w:val="1"/>
          <w:numId w:val="24"/>
        </w:numPr>
        <w:spacing w:after="150"/>
        <w:ind w:left="567"/>
        <w:jc w:val="both"/>
      </w:pPr>
      <w:r w:rsidRPr="006E5C3B">
        <w:rPr>
          <w:color w:val="000000"/>
        </w:rPr>
        <w:t>ne prihvaća odgovornost za svoje ponašanje i ne popravlja svoje ponašanje nakon pojačanog odgojnog rada;</w:t>
      </w:r>
    </w:p>
    <w:p w:rsidR="004E6FF6" w:rsidRPr="00AE5EE4" w:rsidRDefault="00AE5EE4" w:rsidP="006E5C3B">
      <w:pPr>
        <w:pStyle w:val="ListParagraph"/>
        <w:numPr>
          <w:ilvl w:val="1"/>
          <w:numId w:val="24"/>
        </w:numPr>
        <w:spacing w:after="150"/>
        <w:ind w:left="567"/>
        <w:jc w:val="both"/>
      </w:pPr>
      <w:r w:rsidRPr="006E5C3B">
        <w:rPr>
          <w:color w:val="000000"/>
        </w:rPr>
        <w:t>pokazuje destruktivno ponašanje prema školskoj imovini i imovini drugih;</w:t>
      </w:r>
    </w:p>
    <w:p w:rsidR="004E6FF6" w:rsidRPr="00AE5EE4" w:rsidRDefault="00AE5EE4" w:rsidP="006E5C3B">
      <w:pPr>
        <w:pStyle w:val="ListParagraph"/>
        <w:numPr>
          <w:ilvl w:val="1"/>
          <w:numId w:val="24"/>
        </w:numPr>
        <w:spacing w:after="150"/>
        <w:ind w:left="567"/>
        <w:jc w:val="both"/>
      </w:pPr>
      <w:r w:rsidRPr="006E5C3B">
        <w:rPr>
          <w:color w:val="000000"/>
        </w:rPr>
        <w:t>pokazuje destruktivno ponašanje prema okolišu.</w:t>
      </w:r>
    </w:p>
    <w:p w:rsidR="004E6FF6" w:rsidRPr="00AE5EE4" w:rsidRDefault="00AE5EE4" w:rsidP="00F72185">
      <w:pPr>
        <w:spacing w:after="150"/>
        <w:jc w:val="both"/>
      </w:pPr>
      <w:r>
        <w:rPr>
          <w:color w:val="000000"/>
        </w:rPr>
        <w:lastRenderedPageBreak/>
        <w:t>Ocjene dane na temelju stavka 1. ovog članka smatraju se pojedinačnim ocjenama i sastavni su dio zaključne ocjene iz vladanja.</w:t>
      </w:r>
    </w:p>
    <w:p w:rsidR="004E6FF6" w:rsidRPr="00AE5EE4" w:rsidRDefault="00AE5EE4" w:rsidP="00F72185">
      <w:pPr>
        <w:spacing w:after="150"/>
        <w:jc w:val="both"/>
      </w:pPr>
      <w:r>
        <w:rPr>
          <w:color w:val="000000"/>
        </w:rPr>
        <w:t>Učenik je obvezan redovito pohađati nastavu.</w:t>
      </w:r>
    </w:p>
    <w:p w:rsidR="004E6FF6" w:rsidRPr="00AE5EE4" w:rsidRDefault="00AE5EE4" w:rsidP="00F72185">
      <w:pPr>
        <w:spacing w:after="150"/>
        <w:jc w:val="both"/>
      </w:pPr>
      <w:r>
        <w:rPr>
          <w:color w:val="000000"/>
        </w:rPr>
        <w:t>Na ocjenu iz vladanja tijekom školske godine utječe redovitost pohađanja nastave od strane učenika, kao i izrečene odgojne i odgojno-stegovne mjere.</w:t>
      </w:r>
    </w:p>
    <w:p w:rsidR="004E6FF6" w:rsidRPr="00AE5EE4" w:rsidRDefault="00AE5EE4" w:rsidP="00F72185">
      <w:pPr>
        <w:spacing w:after="150"/>
        <w:jc w:val="both"/>
      </w:pPr>
      <w:r>
        <w:rPr>
          <w:color w:val="000000"/>
        </w:rPr>
        <w:t>Učenik koji neopravdano izostaje s nastave tijekom školske godine, a na temelju redovitog praćenja i obavještavanja roditelja, ocjenjuje se pojedinačnom ocjenom iz vladanja:</w:t>
      </w:r>
    </w:p>
    <w:p w:rsidR="004E6FF6" w:rsidRPr="00AE5EE4" w:rsidRDefault="00AE5EE4" w:rsidP="00F72185">
      <w:pPr>
        <w:spacing w:after="150"/>
        <w:jc w:val="both"/>
      </w:pPr>
      <w:r>
        <w:rPr>
          <w:color w:val="000000"/>
        </w:rPr>
        <w:t>1) vrlo dobro (4) kada neopravdano izostane s 8 sati;</w:t>
      </w:r>
    </w:p>
    <w:p w:rsidR="004E6FF6" w:rsidRPr="00AE5EE4" w:rsidRDefault="00AE5EE4" w:rsidP="00F72185">
      <w:pPr>
        <w:spacing w:after="150"/>
        <w:jc w:val="both"/>
      </w:pPr>
      <w:r>
        <w:rPr>
          <w:color w:val="000000"/>
        </w:rPr>
        <w:t>2) dobro (3) kada neopravdano izostane s najviše 15 sati;</w:t>
      </w:r>
    </w:p>
    <w:p w:rsidR="004E6FF6" w:rsidRPr="00AE5EE4" w:rsidRDefault="00AE5EE4" w:rsidP="00F72185">
      <w:pPr>
        <w:spacing w:after="150"/>
        <w:jc w:val="both"/>
      </w:pPr>
      <w:r>
        <w:rPr>
          <w:color w:val="000000"/>
        </w:rPr>
        <w:t>3) zadovoljavajuće (2) kada neopravdano izostane s najviše 25 sati;</w:t>
      </w:r>
    </w:p>
    <w:p w:rsidR="004E6FF6" w:rsidRPr="00AE5EE4" w:rsidRDefault="00AE5EE4" w:rsidP="00F72185">
      <w:pPr>
        <w:spacing w:after="150"/>
        <w:jc w:val="both"/>
      </w:pPr>
      <w:r>
        <w:rPr>
          <w:color w:val="000000"/>
        </w:rPr>
        <w:t>4) nezadovoljavajuće (1) kada neopravdano izostane s 26 i više sati.</w:t>
      </w:r>
    </w:p>
    <w:p w:rsidR="004E6FF6" w:rsidRPr="00AE5EE4" w:rsidRDefault="00AE5EE4" w:rsidP="00F72185">
      <w:pPr>
        <w:spacing w:after="150"/>
        <w:jc w:val="both"/>
      </w:pPr>
      <w:r>
        <w:rPr>
          <w:color w:val="000000"/>
        </w:rPr>
        <w:t>Ocjene dane na temelju stavka 5. ovog članka smatraju se pojedinačnim ocjenama i sastavni su dio zaključne ocjene iz vladanja.</w:t>
      </w:r>
    </w:p>
    <w:p w:rsidR="004E6FF6" w:rsidRPr="00AE5EE4" w:rsidRDefault="00AE5EE4" w:rsidP="00F72185">
      <w:pPr>
        <w:spacing w:after="150"/>
        <w:jc w:val="both"/>
      </w:pPr>
      <w:r>
        <w:rPr>
          <w:color w:val="000000"/>
        </w:rPr>
        <w:t>Ocjena iz vladanja dana na temelju neredovitog pohađanja nastave od strane učenika povlači izricanje odgojne i odgojno-stegovne mjere, što škola uređuje svojim aktom.</w:t>
      </w:r>
    </w:p>
    <w:p w:rsidR="004E6FF6" w:rsidRPr="00AE5EE4" w:rsidRDefault="00AE5EE4" w:rsidP="00F72185">
      <w:pPr>
        <w:spacing w:after="150"/>
        <w:jc w:val="both"/>
      </w:pPr>
      <w:r>
        <w:rPr>
          <w:color w:val="000000"/>
        </w:rPr>
        <w:t>Ocjena iz vladanja tijekom školske godine je i pojedinačna ocjena dana na temelju izrečene odgojne i odgojno-stegovne mjere i to:</w:t>
      </w:r>
    </w:p>
    <w:p w:rsidR="004E6FF6" w:rsidRPr="00AE5EE4" w:rsidRDefault="00AE5EE4" w:rsidP="00F72185">
      <w:pPr>
        <w:spacing w:after="150"/>
        <w:jc w:val="both"/>
      </w:pPr>
      <w:r>
        <w:rPr>
          <w:color w:val="000000"/>
        </w:rPr>
        <w:t>– ukor razrednika – vrlo dobro (4);</w:t>
      </w:r>
    </w:p>
    <w:p w:rsidR="004E6FF6" w:rsidRPr="00AE5EE4" w:rsidRDefault="00AE5EE4" w:rsidP="00F72185">
      <w:pPr>
        <w:spacing w:after="150"/>
        <w:jc w:val="both"/>
      </w:pPr>
      <w:r>
        <w:rPr>
          <w:color w:val="000000"/>
        </w:rPr>
        <w:t>– ukor razrednog vijeća – dobro (3);</w:t>
      </w:r>
    </w:p>
    <w:p w:rsidR="004E6FF6" w:rsidRPr="00AE5EE4" w:rsidRDefault="00AE5EE4" w:rsidP="00F72185">
      <w:pPr>
        <w:spacing w:after="150"/>
        <w:jc w:val="both"/>
      </w:pPr>
      <w:r>
        <w:rPr>
          <w:color w:val="000000"/>
        </w:rPr>
        <w:t>– ukor ravnatelja – zadovoljavajuće (2);</w:t>
      </w:r>
    </w:p>
    <w:p w:rsidR="004E6FF6" w:rsidRPr="00AE5EE4" w:rsidRDefault="00AE5EE4" w:rsidP="00F72185">
      <w:pPr>
        <w:spacing w:after="150"/>
        <w:jc w:val="both"/>
      </w:pPr>
      <w:r>
        <w:rPr>
          <w:color w:val="000000"/>
        </w:rPr>
        <w:t>– ukor nastavničkog vijeća – nezadovoljavajuće (1).</w:t>
      </w:r>
    </w:p>
    <w:p w:rsidR="004E6FF6" w:rsidRPr="00AE5EE4" w:rsidRDefault="00AE5EE4" w:rsidP="00F72185">
      <w:pPr>
        <w:spacing w:after="150"/>
        <w:jc w:val="both"/>
      </w:pPr>
      <w:r>
        <w:rPr>
          <w:color w:val="000000"/>
        </w:rPr>
        <w:t>Ocjene dane na temelju stavka 7. smatraju se pojedinačnim ocjenama i sastavni su dio zaključne ocjene iz vladanja.</w:t>
      </w:r>
    </w:p>
    <w:p w:rsidR="004E6FF6" w:rsidRPr="00AE5EE4" w:rsidRDefault="00AE5EE4" w:rsidP="00F72185">
      <w:pPr>
        <w:spacing w:after="150"/>
        <w:jc w:val="both"/>
      </w:pPr>
      <w:r>
        <w:rPr>
          <w:color w:val="000000"/>
        </w:rPr>
        <w:t>Učenik koji je ocijenjen na temelju stavka 5. ovog članka, ne ocjenjuje se na temelju stavka 7. ovog članka ukoliko je razlog za izricanje odgojne i odgojno-stegovne mjere neopravdano izostajanje učenika.</w:t>
      </w:r>
    </w:p>
    <w:p w:rsidR="004E6FF6" w:rsidRDefault="00AE5EE4" w:rsidP="00F72185">
      <w:pPr>
        <w:spacing w:after="150"/>
        <w:jc w:val="both"/>
        <w:rPr>
          <w:color w:val="000000"/>
        </w:rPr>
      </w:pPr>
      <w:r>
        <w:rPr>
          <w:color w:val="000000"/>
        </w:rPr>
        <w:t>Škola je u obvezi evidentirane izostanke utvrditi kao opravdane ili neopravdane odmah, a najkasnije u roku od osam radnih dana od dana povratka učenika na nastavu.</w:t>
      </w:r>
    </w:p>
    <w:p w:rsidR="006E5C3B" w:rsidRDefault="006E5C3B" w:rsidP="00F72185">
      <w:pPr>
        <w:spacing w:after="150"/>
        <w:jc w:val="both"/>
        <w:rPr>
          <w:color w:val="000000"/>
        </w:rPr>
      </w:pPr>
    </w:p>
    <w:p w:rsidR="006E5C3B" w:rsidRDefault="006E5C3B" w:rsidP="00F72185">
      <w:pPr>
        <w:spacing w:after="150"/>
        <w:jc w:val="both"/>
        <w:rPr>
          <w:color w:val="000000"/>
        </w:rPr>
      </w:pPr>
    </w:p>
    <w:p w:rsidR="006E5C3B" w:rsidRDefault="006E5C3B" w:rsidP="00F72185">
      <w:pPr>
        <w:spacing w:after="150"/>
        <w:jc w:val="both"/>
        <w:rPr>
          <w:color w:val="000000"/>
        </w:rPr>
      </w:pPr>
    </w:p>
    <w:p w:rsidR="006E5C3B" w:rsidRPr="00AE5EE4" w:rsidRDefault="006E5C3B" w:rsidP="00F72185">
      <w:pPr>
        <w:spacing w:after="150"/>
        <w:jc w:val="both"/>
      </w:pPr>
    </w:p>
    <w:p w:rsidR="004E6FF6" w:rsidRPr="00AE5EE4" w:rsidRDefault="00AE5EE4">
      <w:pPr>
        <w:spacing w:after="120"/>
        <w:jc w:val="center"/>
      </w:pPr>
      <w:r>
        <w:rPr>
          <w:b/>
          <w:color w:val="000000"/>
        </w:rPr>
        <w:lastRenderedPageBreak/>
        <w:t>Zaključna ocjena iz vladanja</w:t>
      </w:r>
    </w:p>
    <w:p w:rsidR="004E6FF6" w:rsidRPr="00AE5EE4" w:rsidRDefault="00AE5EE4">
      <w:pPr>
        <w:spacing w:after="120"/>
        <w:jc w:val="center"/>
      </w:pPr>
      <w:r>
        <w:rPr>
          <w:b/>
          <w:color w:val="000000"/>
        </w:rPr>
        <w:t>Članak 17.</w:t>
      </w:r>
    </w:p>
    <w:p w:rsidR="004E6FF6" w:rsidRPr="00AE5EE4" w:rsidRDefault="00AE5EE4" w:rsidP="006E5C3B">
      <w:pPr>
        <w:spacing w:after="150"/>
        <w:jc w:val="both"/>
      </w:pPr>
      <w:r>
        <w:rPr>
          <w:color w:val="000000"/>
        </w:rPr>
        <w:t>Zaključna ocjena iz vladanja iz članka 14. stavaka 4. i 5. ovog pravilnika, utvrđuje se na temelju opisnih ocjena iz članka 15. i brojčanih ocjena iz članka 16. ovog pravilnika.</w:t>
      </w:r>
    </w:p>
    <w:p w:rsidR="004E6FF6" w:rsidRPr="00AE5EE4" w:rsidRDefault="00AE5EE4" w:rsidP="006E5C3B">
      <w:pPr>
        <w:spacing w:after="150"/>
        <w:jc w:val="both"/>
      </w:pPr>
      <w:r>
        <w:rPr>
          <w:color w:val="000000"/>
        </w:rPr>
        <w:t>Prilikom zaključivanja ocjene, a na temelju ponašanja učenika u cijelosti, ima se u vidu i angažiranje učenika u izvannastavnim aktivnostima, sukladno školskim dokumentima (slobodne aktivnosti, učenička zadruga, zaštita okoliša, zaštita od nasilja, zlostavljanja i zanemarivanja, društveno-koristan rad i humanitarne aktivnosti i programi prevencije drugih oblika rizičnog ponašanja, kulturna aktivnost škole), procjenom njegovog ponašanja i izvršavanja obveza propisanih zakonom.</w:t>
      </w:r>
    </w:p>
    <w:p w:rsidR="004E6FF6" w:rsidRPr="00AE5EE4" w:rsidRDefault="00AE5EE4" w:rsidP="006E5C3B">
      <w:pPr>
        <w:spacing w:after="150"/>
        <w:jc w:val="both"/>
      </w:pPr>
      <w:r>
        <w:rPr>
          <w:color w:val="000000"/>
        </w:rPr>
        <w:t>Ako učenik ima izrečene odgojne ili odgojno-stegovne mjere izrečene za lakše povrede obveza učenika propisane općim aktom ustanove, za teže povrede obveza učenika i povrede zabrane, propisane Zakonom, kao i ako je utemeljeno udaljen iz neposrednog obrazovno-odgojnog rada koji obuhvaća obveznu nastavu i ostale oblike obrazovno-odgojnog rada, njihovi učinci se uzimaju u obzir prilikom utvrđivanja zaključne ocjene iz vladanja.</w:t>
      </w:r>
    </w:p>
    <w:p w:rsidR="004E6FF6" w:rsidRPr="00AE5EE4" w:rsidRDefault="00AE5EE4" w:rsidP="006E5C3B">
      <w:pPr>
        <w:spacing w:after="150"/>
        <w:jc w:val="both"/>
      </w:pPr>
      <w:r>
        <w:rPr>
          <w:color w:val="000000"/>
        </w:rPr>
        <w:t>Zaključnu ocjenu iz vladanja, na prijedlog razrednika, utvrđuje razredno vijeće.</w:t>
      </w:r>
    </w:p>
    <w:p w:rsidR="004E6FF6" w:rsidRPr="00AE5EE4" w:rsidRDefault="00AE5EE4" w:rsidP="006E5C3B">
      <w:pPr>
        <w:spacing w:after="150"/>
        <w:jc w:val="both"/>
      </w:pPr>
      <w:r>
        <w:rPr>
          <w:color w:val="000000"/>
        </w:rPr>
        <w:t>Zaključna ocjena iz vladanje utvrđuje se na kraju prvog i drugog polugodišta, na temelju svih pojedinačnih ocjena koje su unesene u dnevnik od početka školske godine, a sukladno zakonu.</w:t>
      </w:r>
    </w:p>
    <w:p w:rsidR="004E6FF6" w:rsidRPr="00AE5EE4" w:rsidRDefault="00AE5EE4" w:rsidP="006E5C3B">
      <w:pPr>
        <w:spacing w:after="150"/>
        <w:jc w:val="both"/>
      </w:pPr>
      <w:r>
        <w:rPr>
          <w:color w:val="000000"/>
        </w:rPr>
        <w:t>Zaključna ocjena iz vladanja ne može biti veća od najveće pojedinačne ocjene upisane u dnevnik.</w:t>
      </w:r>
    </w:p>
    <w:p w:rsidR="004E6FF6" w:rsidRPr="00AE5EE4" w:rsidRDefault="00AE5EE4" w:rsidP="006E5C3B">
      <w:pPr>
        <w:spacing w:after="150"/>
        <w:jc w:val="both"/>
      </w:pPr>
      <w:r>
        <w:rPr>
          <w:color w:val="000000"/>
        </w:rPr>
        <w:t>Zaključna brojčana ocjena iz vladanja ne može biti manja od:</w:t>
      </w:r>
    </w:p>
    <w:p w:rsidR="004E6FF6" w:rsidRPr="00AE5EE4" w:rsidRDefault="00AE5EE4" w:rsidP="006E5C3B">
      <w:pPr>
        <w:spacing w:after="150"/>
        <w:jc w:val="both"/>
      </w:pPr>
      <w:r>
        <w:rPr>
          <w:color w:val="000000"/>
        </w:rPr>
        <w:t>1) primjerno (5), ako je aritmetička sredina svih pojedinačnih ocjena najmanje 4,50;</w:t>
      </w:r>
    </w:p>
    <w:p w:rsidR="004E6FF6" w:rsidRPr="00AE5EE4" w:rsidRDefault="00AE5EE4" w:rsidP="006E5C3B">
      <w:pPr>
        <w:spacing w:after="150"/>
        <w:jc w:val="both"/>
      </w:pPr>
      <w:r>
        <w:rPr>
          <w:color w:val="000000"/>
        </w:rPr>
        <w:t>2) vrlo dobro (4), ako je aritmetička sredina svih pojedinačnih ocjena od 3,50 do 4,49;</w:t>
      </w:r>
    </w:p>
    <w:p w:rsidR="004E6FF6" w:rsidRPr="00AE5EE4" w:rsidRDefault="00AE5EE4" w:rsidP="006E5C3B">
      <w:pPr>
        <w:spacing w:after="150"/>
        <w:jc w:val="both"/>
      </w:pPr>
      <w:r>
        <w:rPr>
          <w:color w:val="000000"/>
        </w:rPr>
        <w:t>3) dobro (3), ako je aritmetička sredina svih pojedinačnih ocjena od 2,50 do 3,49;</w:t>
      </w:r>
    </w:p>
    <w:p w:rsidR="004E6FF6" w:rsidRPr="00AE5EE4" w:rsidRDefault="00AE5EE4" w:rsidP="006E5C3B">
      <w:pPr>
        <w:spacing w:after="150"/>
        <w:jc w:val="both"/>
      </w:pPr>
      <w:r>
        <w:rPr>
          <w:color w:val="000000"/>
        </w:rPr>
        <w:t>4) zadovoljavajuće (2), ako je aritmetička sredina svih pojedinačnih ocjena od 1,50 do 2,49.</w:t>
      </w:r>
    </w:p>
    <w:p w:rsidR="004E6FF6" w:rsidRPr="00AE5EE4" w:rsidRDefault="00AE5EE4" w:rsidP="006E5C3B">
      <w:pPr>
        <w:spacing w:after="150"/>
        <w:jc w:val="both"/>
      </w:pPr>
      <w:r>
        <w:rPr>
          <w:color w:val="000000"/>
        </w:rPr>
        <w:t>5) nezadovoljavajuće (1), ako je aritmetička sredina svih pojedinačnih ocjena manja od 1,50.</w:t>
      </w:r>
    </w:p>
    <w:p w:rsidR="004E6FF6" w:rsidRPr="00AE5EE4" w:rsidRDefault="00AE5EE4" w:rsidP="006E5C3B">
      <w:pPr>
        <w:spacing w:after="150"/>
        <w:jc w:val="both"/>
      </w:pPr>
      <w:r>
        <w:rPr>
          <w:color w:val="000000"/>
        </w:rPr>
        <w:t>Zaključna brojčana ocjena na polugodištu ne uzima se u obzir prilikom utvrđivanja aritmetičke sredine iz stavka 7. ovog članka, na kraju drugog polugodišta.</w:t>
      </w:r>
    </w:p>
    <w:p w:rsidR="004E6FF6" w:rsidRPr="00AE5EE4" w:rsidRDefault="00AE5EE4" w:rsidP="006E5C3B">
      <w:pPr>
        <w:spacing w:after="150"/>
        <w:jc w:val="both"/>
      </w:pPr>
      <w:r>
        <w:rPr>
          <w:color w:val="000000"/>
        </w:rPr>
        <w:lastRenderedPageBreak/>
        <w:t>Ukoliko je došlo do pozitivnih promjena u ponašanju učenika, njegova zaključna ocjena iz vladanja može biti veća od aritmetičke sredine svih utvrđenih ocjena.</w:t>
      </w:r>
    </w:p>
    <w:p w:rsidR="004E6FF6" w:rsidRPr="00AE5EE4" w:rsidRDefault="00AE5EE4" w:rsidP="006E5C3B">
      <w:pPr>
        <w:spacing w:after="150"/>
        <w:jc w:val="both"/>
      </w:pPr>
      <w:r>
        <w:rPr>
          <w:color w:val="000000"/>
        </w:rPr>
        <w:t>Ukoliko je došlo do negativnih promjena u ponašanju učenika, njegova zaključna ocjena iz vladanja može biti manja od aritmetičke sredine svih utvrđenih ocjena.</w:t>
      </w:r>
    </w:p>
    <w:p w:rsidR="004E6FF6" w:rsidRPr="00AE5EE4" w:rsidRDefault="00AE5EE4" w:rsidP="006E5C3B">
      <w:pPr>
        <w:spacing w:after="150"/>
        <w:jc w:val="both"/>
      </w:pPr>
      <w:r>
        <w:rPr>
          <w:color w:val="000000"/>
        </w:rPr>
        <w:t>Ako razredno vijeće ne prihvati obrazloženi prijedlog zaključne ocjene razrednika, novu ocjenu utvrđuje razredno vijeće glasovanjem. Nova ocjena utvrđuje se javnim glasovanjem većine prisutnih članova razrednog vijeća.</w:t>
      </w:r>
    </w:p>
    <w:p w:rsidR="004E6FF6" w:rsidRPr="00AE5EE4" w:rsidRDefault="00AE5EE4" w:rsidP="006E5C3B">
      <w:pPr>
        <w:spacing w:after="150"/>
        <w:jc w:val="both"/>
      </w:pPr>
      <w:r>
        <w:rPr>
          <w:color w:val="000000"/>
        </w:rPr>
        <w:t>Utvrđena ocjena iz stavka 11. ovog članka evidentira se u napomeni, a u zapisniku razrednog vijeća šire se obrazlaže.</w:t>
      </w:r>
    </w:p>
    <w:p w:rsidR="004E6FF6" w:rsidRPr="00AE5EE4" w:rsidRDefault="00AE5EE4" w:rsidP="006E5C3B">
      <w:pPr>
        <w:spacing w:after="150"/>
        <w:jc w:val="both"/>
      </w:pPr>
      <w:r>
        <w:rPr>
          <w:color w:val="000000"/>
        </w:rPr>
        <w:t>Zaključna ocjena utvrđena na razrednom vijeću upisuje se u dnevnik u predviđenu rubriku.</w:t>
      </w:r>
    </w:p>
    <w:p w:rsidR="004E6FF6" w:rsidRPr="00AE5EE4" w:rsidRDefault="00AE5EE4" w:rsidP="006E5C3B">
      <w:pPr>
        <w:spacing w:after="150"/>
        <w:jc w:val="both"/>
      </w:pPr>
      <w:r>
        <w:rPr>
          <w:color w:val="000000"/>
        </w:rPr>
        <w:t>Učenik, njegov roditelj ima pravo podnijeti prigovor sukladno Zakonu.</w:t>
      </w:r>
    </w:p>
    <w:p w:rsidR="004E6FF6" w:rsidRPr="00AE5EE4" w:rsidRDefault="00AE5EE4">
      <w:pPr>
        <w:spacing w:after="120"/>
        <w:jc w:val="center"/>
      </w:pPr>
      <w:r>
        <w:rPr>
          <w:b/>
          <w:color w:val="000000"/>
        </w:rPr>
        <w:t>Ocjenjivanje na ispitu</w:t>
      </w:r>
    </w:p>
    <w:p w:rsidR="004E6FF6" w:rsidRPr="00AE5EE4" w:rsidRDefault="00AE5EE4">
      <w:pPr>
        <w:spacing w:after="120"/>
        <w:jc w:val="center"/>
      </w:pPr>
      <w:r>
        <w:rPr>
          <w:b/>
          <w:color w:val="000000"/>
        </w:rPr>
        <w:t>Članak 18.</w:t>
      </w:r>
    </w:p>
    <w:p w:rsidR="004E6FF6" w:rsidRPr="00AE5EE4" w:rsidRDefault="00AE5EE4" w:rsidP="006E5C3B">
      <w:pPr>
        <w:spacing w:after="150"/>
        <w:jc w:val="both"/>
      </w:pPr>
      <w:r>
        <w:rPr>
          <w:color w:val="000000"/>
        </w:rPr>
        <w:t>Ocjena na ispitu utvrđuje se na temelju ostvarenosti propisanih ciljeva, ishoda i standarda postignuća učenika, većinom glasova ukupnog broja članova povjerenstva, sukladno Zakonu. Ocjena povjerenstva je konačna, odnosno, ne utvrđuje se na razrednom vijeću.</w:t>
      </w:r>
    </w:p>
    <w:p w:rsidR="004E6FF6" w:rsidRPr="00AE5EE4" w:rsidRDefault="00AE5EE4" w:rsidP="006E5C3B">
      <w:pPr>
        <w:spacing w:after="150"/>
        <w:jc w:val="both"/>
      </w:pPr>
      <w:r>
        <w:rPr>
          <w:color w:val="000000"/>
        </w:rPr>
        <w:t>Škola vodi računa o ravnomjernom rasporedu opterećenja polaganja ispita, a u najboljem interesu učenika.</w:t>
      </w:r>
    </w:p>
    <w:p w:rsidR="004E6FF6" w:rsidRPr="00AE5EE4" w:rsidRDefault="00AE5EE4" w:rsidP="006E5C3B">
      <w:pPr>
        <w:spacing w:after="150"/>
        <w:jc w:val="both"/>
      </w:pPr>
      <w:r>
        <w:rPr>
          <w:color w:val="000000"/>
        </w:rPr>
        <w:t>Učenik, njegov roditelj ima pravo podnijeti prigovor na ocjenu na ispitu, sukladno Zakonu.</w:t>
      </w:r>
    </w:p>
    <w:p w:rsidR="004E6FF6" w:rsidRPr="00AE5EE4" w:rsidRDefault="00AE5EE4">
      <w:pPr>
        <w:spacing w:after="120"/>
        <w:jc w:val="center"/>
      </w:pPr>
      <w:r>
        <w:rPr>
          <w:b/>
          <w:color w:val="000000"/>
        </w:rPr>
        <w:t>Opći uspjeh učenika</w:t>
      </w:r>
    </w:p>
    <w:p w:rsidR="004E6FF6" w:rsidRPr="00AE5EE4" w:rsidRDefault="00AE5EE4">
      <w:pPr>
        <w:spacing w:after="120"/>
        <w:jc w:val="center"/>
      </w:pPr>
      <w:r>
        <w:rPr>
          <w:b/>
          <w:color w:val="000000"/>
        </w:rPr>
        <w:t>Članak 19.</w:t>
      </w:r>
    </w:p>
    <w:p w:rsidR="004E6FF6" w:rsidRPr="00AE5EE4" w:rsidRDefault="00AE5EE4" w:rsidP="006E5C3B">
      <w:pPr>
        <w:spacing w:after="150"/>
        <w:jc w:val="both"/>
      </w:pPr>
      <w:r>
        <w:rPr>
          <w:color w:val="000000"/>
        </w:rPr>
        <w:t>Opći uspjeh učenika utvrđuje se sukladno Zakonu.</w:t>
      </w:r>
    </w:p>
    <w:p w:rsidR="004E6FF6" w:rsidRPr="00AE5EE4" w:rsidRDefault="00AE5EE4" w:rsidP="006E5C3B">
      <w:pPr>
        <w:spacing w:after="150"/>
        <w:jc w:val="both"/>
      </w:pPr>
      <w:r>
        <w:rPr>
          <w:color w:val="000000"/>
        </w:rPr>
        <w:t>Opći uspjeh učenika od drugog do osmog razreda utvrđuje se na kraju prvog i drugog polugodišta na temelju aritmetičke sredine zaključnih prijelaznih brojčanih ocjena iz obveznih predmeta i iz izbornog programa drugi strani jezik, kao i ocjene iz vladanja počevši od drugog razreda.</w:t>
      </w:r>
    </w:p>
    <w:p w:rsidR="004E6FF6" w:rsidRPr="00AE5EE4" w:rsidRDefault="00AE5EE4" w:rsidP="006E5C3B">
      <w:pPr>
        <w:spacing w:after="150"/>
        <w:jc w:val="both"/>
      </w:pPr>
      <w:r>
        <w:rPr>
          <w:color w:val="000000"/>
        </w:rPr>
        <w:t>Opći uspjeh učenika upućenih na razredni, odnosno popravni ispit utvrđuje se nakon obavljenog razrednog, odnosno popravnog ispita, a najkasnije do 31. kolovoza tekuće školske godine.</w:t>
      </w:r>
    </w:p>
    <w:p w:rsidR="004E6FF6" w:rsidRPr="00AE5EE4" w:rsidRDefault="00AE5EE4" w:rsidP="006E5C3B">
      <w:pPr>
        <w:spacing w:after="150"/>
        <w:jc w:val="both"/>
      </w:pPr>
      <w:r>
        <w:rPr>
          <w:color w:val="000000"/>
        </w:rPr>
        <w:t>Opći uspjeh učenika je: odličan, vrlo dobar, dobar, dovoljan i nedovoljan.</w:t>
      </w:r>
    </w:p>
    <w:p w:rsidR="004E6FF6" w:rsidRPr="00AE5EE4" w:rsidRDefault="00AE5EE4" w:rsidP="006E5C3B">
      <w:pPr>
        <w:spacing w:after="150"/>
        <w:jc w:val="both"/>
      </w:pPr>
      <w:r>
        <w:rPr>
          <w:color w:val="000000"/>
        </w:rPr>
        <w:t>Učenik je postigao opći uspjeh:</w:t>
      </w:r>
    </w:p>
    <w:p w:rsidR="004E6FF6" w:rsidRPr="00AE5EE4" w:rsidRDefault="00AE5EE4" w:rsidP="006E5C3B">
      <w:pPr>
        <w:spacing w:after="150"/>
        <w:jc w:val="both"/>
      </w:pPr>
      <w:r>
        <w:rPr>
          <w:color w:val="000000"/>
        </w:rPr>
        <w:t>1) odličan – ako ima srednju ocjenu najmanje 4,50;</w:t>
      </w:r>
    </w:p>
    <w:p w:rsidR="004E6FF6" w:rsidRPr="00AE5EE4" w:rsidRDefault="00AE5EE4" w:rsidP="006E5C3B">
      <w:pPr>
        <w:spacing w:after="150"/>
        <w:jc w:val="both"/>
      </w:pPr>
      <w:r>
        <w:rPr>
          <w:color w:val="000000"/>
        </w:rPr>
        <w:t>2) vrlo dobar – ako ima srednju ocjenu od 3,50 zaključno s 4,49;</w:t>
      </w:r>
    </w:p>
    <w:p w:rsidR="004E6FF6" w:rsidRPr="00AE5EE4" w:rsidRDefault="00AE5EE4" w:rsidP="006E5C3B">
      <w:pPr>
        <w:spacing w:after="150"/>
        <w:jc w:val="both"/>
      </w:pPr>
      <w:r>
        <w:rPr>
          <w:color w:val="000000"/>
        </w:rPr>
        <w:lastRenderedPageBreak/>
        <w:t>3) dobar – ako ima srednju ocjenu od 2,50 zaključno s 3,49;</w:t>
      </w:r>
    </w:p>
    <w:p w:rsidR="004E6FF6" w:rsidRPr="00AE5EE4" w:rsidRDefault="00AE5EE4" w:rsidP="006E5C3B">
      <w:pPr>
        <w:spacing w:after="150"/>
        <w:jc w:val="both"/>
      </w:pPr>
      <w:r>
        <w:rPr>
          <w:color w:val="000000"/>
        </w:rPr>
        <w:t>4) dovoljan – ako ima srednju ocjenu do 2,49.</w:t>
      </w:r>
    </w:p>
    <w:p w:rsidR="004E6FF6" w:rsidRPr="00AE5EE4" w:rsidRDefault="00AE5EE4" w:rsidP="006E5C3B">
      <w:pPr>
        <w:spacing w:after="150"/>
        <w:jc w:val="both"/>
      </w:pPr>
      <w:r>
        <w:rPr>
          <w:color w:val="000000"/>
        </w:rPr>
        <w:t>Učenik koji je na kraju školske godine ocijenjen i ima prijelazne ocjene iz svih obveznih predmeta i iz izbornog programa drugi strani jezik, i koji je ocijenjen iz svih ostalih izbornih programa i aktivnosti, prelazi u naredni razred.</w:t>
      </w:r>
    </w:p>
    <w:p w:rsidR="004E6FF6" w:rsidRPr="00AE5EE4" w:rsidRDefault="00AE5EE4" w:rsidP="006E5C3B">
      <w:pPr>
        <w:spacing w:after="150"/>
        <w:jc w:val="both"/>
      </w:pPr>
      <w:r>
        <w:rPr>
          <w:color w:val="000000"/>
        </w:rPr>
        <w:t>Učenik nije s uspjehom završio razred, odnosno ima nedovoljan uspjeh, ako ima više od dvije nedovoljne ocjene, osim ocjene iz vladanja, ili nije položio popravni ispit, osim učenika drugog i trećeg razreda koji se prevodi u naredni razred, sukladno Zakonu.</w:t>
      </w:r>
    </w:p>
    <w:p w:rsidR="004E6FF6" w:rsidRPr="00AE5EE4" w:rsidRDefault="00AE5EE4" w:rsidP="006E5C3B">
      <w:pPr>
        <w:spacing w:after="150"/>
        <w:jc w:val="both"/>
      </w:pPr>
      <w:r>
        <w:rPr>
          <w:color w:val="000000"/>
        </w:rPr>
        <w:t>Zaključna ocjena iz izbornih programa i aktivnosti je opisna i to: ističe se, dobar i zadovoljava i ne utječe na opći uspjeh učenika, osim iz izbornog programa drugi strani jezik koji se ocjenjuje brojčano i zaključna ocjena utječe na opći uspjeh učenika.</w:t>
      </w:r>
    </w:p>
    <w:p w:rsidR="004E6FF6" w:rsidRPr="00AE5EE4" w:rsidRDefault="00AE5EE4" w:rsidP="006E5C3B">
      <w:pPr>
        <w:spacing w:after="150"/>
        <w:jc w:val="both"/>
      </w:pPr>
      <w:r>
        <w:rPr>
          <w:color w:val="000000"/>
        </w:rPr>
        <w:t>Opći uspjeh ne utvrđuje se učeniku koji ima nedovoljnu ocjenu iz predmeta ili je neocijenjen iz predmeta do okončanja postupka ocjenjivanja.</w:t>
      </w:r>
    </w:p>
    <w:p w:rsidR="004E6FF6" w:rsidRPr="00AE5EE4" w:rsidRDefault="00AE5EE4" w:rsidP="006E5C3B">
      <w:pPr>
        <w:spacing w:after="150"/>
        <w:jc w:val="both"/>
      </w:pPr>
      <w:r>
        <w:rPr>
          <w:color w:val="000000"/>
        </w:rPr>
        <w:t>Opći uspjeh ne utvrđuje se ni u slučaju kada je učenik neocijenjen iz predmeta koji se ocjenjuje opisnom ocjenom.</w:t>
      </w:r>
    </w:p>
    <w:p w:rsidR="004E6FF6" w:rsidRPr="00AE5EE4" w:rsidRDefault="00AE5EE4" w:rsidP="006E5C3B">
      <w:pPr>
        <w:spacing w:after="150"/>
        <w:jc w:val="both"/>
      </w:pPr>
      <w:r>
        <w:rPr>
          <w:color w:val="000000"/>
        </w:rPr>
        <w:t>Učeniku koji na kraju prvog polugodišta nije ocijenjen, sukladno posebnom zakonu, iz jednog ili više obveznih predmeta, izbornog programa i aktivnosti zbog odsustva s nastave, ne utvrđuje se opći uspjeh i utvrđuje se da je učenik neocijenjen na kraju prvog polugodišta.</w:t>
      </w:r>
    </w:p>
    <w:p w:rsidR="004E6FF6" w:rsidRPr="00AE5EE4" w:rsidRDefault="00AE5EE4" w:rsidP="006E5C3B">
      <w:pPr>
        <w:spacing w:after="150"/>
        <w:jc w:val="both"/>
      </w:pPr>
      <w:r>
        <w:rPr>
          <w:color w:val="000000"/>
        </w:rPr>
        <w:t>Učeniku iz stavka 10. ovog članka u rubriku u okviru obrasca evidencije, odnosno obrasca javne isprave u kojoj se ističe opći uspjeh, unose se riječi: „uspjeh nije utvrđen“.</w:t>
      </w:r>
    </w:p>
    <w:p w:rsidR="004E6FF6" w:rsidRPr="00AE5EE4" w:rsidRDefault="00AE5EE4" w:rsidP="006E5C3B">
      <w:pPr>
        <w:spacing w:after="150"/>
        <w:jc w:val="both"/>
      </w:pPr>
      <w:r>
        <w:rPr>
          <w:color w:val="000000"/>
        </w:rPr>
        <w:t>Učeniku kojem je u prvom polugodištu zaključena ocjena iz obveznog predmeta, izbornog programa i aktivnosti, a koji u drugom polugodištu nije ocijenjen, prije upućivanja na razredni ispit škola može, imajući u vidu najbolji interes učenika, omogućiti ocjenjivanje sukladno posebnom zakonu.</w:t>
      </w:r>
    </w:p>
    <w:p w:rsidR="004E6FF6" w:rsidRPr="00AE5EE4" w:rsidRDefault="00AE5EE4">
      <w:pPr>
        <w:spacing w:after="120"/>
        <w:jc w:val="center"/>
      </w:pPr>
      <w:r>
        <w:rPr>
          <w:b/>
          <w:color w:val="000000"/>
        </w:rPr>
        <w:t>Obavještavanje o ocjenjivanju</w:t>
      </w:r>
    </w:p>
    <w:p w:rsidR="004E6FF6" w:rsidRPr="00AE5EE4" w:rsidRDefault="00AE5EE4">
      <w:pPr>
        <w:spacing w:after="120"/>
        <w:jc w:val="center"/>
      </w:pPr>
      <w:r>
        <w:rPr>
          <w:b/>
          <w:color w:val="000000"/>
        </w:rPr>
        <w:t>Članak 20.</w:t>
      </w:r>
    </w:p>
    <w:p w:rsidR="004E6FF6" w:rsidRPr="00AE5EE4" w:rsidRDefault="00AE5EE4" w:rsidP="006E5C3B">
      <w:pPr>
        <w:spacing w:after="150"/>
        <w:jc w:val="both"/>
      </w:pPr>
      <w:r>
        <w:rPr>
          <w:color w:val="000000"/>
        </w:rPr>
        <w:t>Na početku školske godine učenici i roditelji obavještavaju se o kriterijima, načinu, postupku, dinamici i rasporedu ocjenjivanja iz svih obveznih predmeta, izbornih programa, aktivnosti i vladanja.</w:t>
      </w:r>
    </w:p>
    <w:p w:rsidR="004E6FF6" w:rsidRPr="00AE5EE4" w:rsidRDefault="00AE5EE4" w:rsidP="006E5C3B">
      <w:pPr>
        <w:spacing w:after="150"/>
        <w:jc w:val="both"/>
      </w:pPr>
      <w:r>
        <w:rPr>
          <w:color w:val="000000"/>
        </w:rPr>
        <w:t>Razrednik je obvezan pravodobno, a najmanje četiri puta tijekom školske godine, na primjeren način obavještavati roditelje o postignućima učenika, napredovanju, motivaciji za učenje i napredovanje, vladanju i drugim pitanjima od značaja za obrazovanje i odgoj.</w:t>
      </w:r>
    </w:p>
    <w:p w:rsidR="004E6FF6" w:rsidRPr="00AE5EE4" w:rsidRDefault="00AE5EE4" w:rsidP="006E5C3B">
      <w:pPr>
        <w:spacing w:after="150"/>
        <w:jc w:val="both"/>
      </w:pPr>
      <w:r>
        <w:rPr>
          <w:color w:val="000000"/>
        </w:rPr>
        <w:lastRenderedPageBreak/>
        <w:t>Obvezni dio obavijesti roditelju, u dijelu vladanja, je obavijest o redovitosti pohađanja nastave, kao i izrečene odgojne i odgojno-stegovne mjere.</w:t>
      </w:r>
    </w:p>
    <w:p w:rsidR="004E6FF6" w:rsidRPr="00AE5EE4" w:rsidRDefault="00AE5EE4" w:rsidP="006E5C3B">
      <w:pPr>
        <w:spacing w:after="150"/>
        <w:jc w:val="both"/>
      </w:pPr>
      <w:r>
        <w:rPr>
          <w:color w:val="000000"/>
        </w:rPr>
        <w:t>Roditelj može od škole tražiti stručnu pomoć u rješavanju obrazovno-odgojnih problema djeteta, ako ih uoči.</w:t>
      </w:r>
    </w:p>
    <w:p w:rsidR="004E6FF6" w:rsidRPr="00AE5EE4" w:rsidRDefault="00AE5EE4" w:rsidP="006E5C3B">
      <w:pPr>
        <w:spacing w:after="150"/>
        <w:jc w:val="both"/>
      </w:pPr>
      <w:r>
        <w:rPr>
          <w:color w:val="000000"/>
        </w:rPr>
        <w:t>Ako roditelj ne dolazi na roditeljske i individualne sastanke, razrednik ga je dužan pravodobno, službeno, u pismenoj formi obavijestiti o uspjehu i ocjenama, eventualnim teškoćama i izostancima učenika i posljedicama izostajanja učenika, te ga pozvati ga na individualni razgovor.</w:t>
      </w:r>
    </w:p>
    <w:p w:rsidR="004E6FF6" w:rsidRPr="00AE5EE4" w:rsidRDefault="00AE5EE4" w:rsidP="006E5C3B">
      <w:pPr>
        <w:spacing w:after="150"/>
        <w:jc w:val="both"/>
      </w:pPr>
      <w:r>
        <w:rPr>
          <w:color w:val="000000"/>
        </w:rPr>
        <w:t>Ako se roditelj u roku od 15 dana od dana dobivanja poziva ne odazove na poziv iz stavka 5. ovog članka, škola će o tome obavijestiti nadležni centar za socijalni rad i zatražiti njegovo postupanje.</w:t>
      </w:r>
    </w:p>
    <w:p w:rsidR="004E6FF6" w:rsidRPr="00AE5EE4" w:rsidRDefault="00AE5EE4" w:rsidP="006E5C3B">
      <w:pPr>
        <w:spacing w:after="150"/>
        <w:jc w:val="both"/>
      </w:pPr>
      <w:r>
        <w:rPr>
          <w:color w:val="000000"/>
        </w:rPr>
        <w:t>Škola u posljednjem tjednu prvog polugodišta, kao i posljednjem tjednu nastavne godine, ne organizira roditeljske sastanke i informativne razgovore s roditeljima.</w:t>
      </w:r>
    </w:p>
    <w:p w:rsidR="004E6FF6" w:rsidRPr="00AE5EE4" w:rsidRDefault="00AE5EE4">
      <w:pPr>
        <w:spacing w:after="120"/>
        <w:jc w:val="center"/>
      </w:pPr>
      <w:r>
        <w:rPr>
          <w:b/>
          <w:color w:val="000000"/>
        </w:rPr>
        <w:t>Evidencija o uspjehu učenika</w:t>
      </w:r>
    </w:p>
    <w:p w:rsidR="004E6FF6" w:rsidRPr="00AE5EE4" w:rsidRDefault="00AE5EE4">
      <w:pPr>
        <w:spacing w:after="120"/>
        <w:jc w:val="center"/>
      </w:pPr>
      <w:r>
        <w:rPr>
          <w:b/>
          <w:color w:val="000000"/>
        </w:rPr>
        <w:t>Članak 21.</w:t>
      </w:r>
    </w:p>
    <w:p w:rsidR="004E6FF6" w:rsidRPr="00AE5EE4" w:rsidRDefault="00AE5EE4" w:rsidP="006E5C3B">
      <w:pPr>
        <w:spacing w:after="150"/>
        <w:jc w:val="both"/>
      </w:pPr>
      <w:r>
        <w:rPr>
          <w:color w:val="000000"/>
        </w:rPr>
        <w:t>Nastavnik u postupku ocjenjivanja prikuplja i bilježi podatke o postignućima učenika, procesu učenja, napredovanju i razvoju učenika tijekom godine, u propisanoj evidenciji i pedagoškoj dokumentaciji iz članka 3. stavka 6. ovog pravilnika.</w:t>
      </w:r>
    </w:p>
    <w:p w:rsidR="004E6FF6" w:rsidRPr="00AE5EE4" w:rsidRDefault="00AE5EE4" w:rsidP="006E5C3B">
      <w:pPr>
        <w:spacing w:after="150"/>
        <w:jc w:val="both"/>
      </w:pPr>
      <w:r>
        <w:rPr>
          <w:color w:val="000000"/>
        </w:rPr>
        <w:t xml:space="preserve">Podaci uneseni u pedagošku dokumentaciju koriste se za potrebe informiranja roditelja prilikom odlučivanja po prigovoru ili žalbi na ocjenu, kao i u procesu </w:t>
      </w:r>
      <w:proofErr w:type="spellStart"/>
      <w:r>
        <w:rPr>
          <w:color w:val="000000"/>
        </w:rPr>
        <w:t>samovrednovanja</w:t>
      </w:r>
      <w:proofErr w:type="spellEnd"/>
      <w:r>
        <w:rPr>
          <w:color w:val="000000"/>
        </w:rPr>
        <w:t xml:space="preserve"> i eksternog vrednovanja kvalitete rada ustanove.</w:t>
      </w:r>
    </w:p>
    <w:p w:rsidR="004E6FF6" w:rsidRPr="00AE5EE4" w:rsidRDefault="00AE5EE4">
      <w:pPr>
        <w:spacing w:after="120"/>
        <w:jc w:val="center"/>
      </w:pPr>
      <w:r>
        <w:rPr>
          <w:b/>
          <w:color w:val="000000"/>
        </w:rPr>
        <w:t>Članak 22.</w:t>
      </w:r>
    </w:p>
    <w:p w:rsidR="004E6FF6" w:rsidRPr="00AE5EE4" w:rsidRDefault="00AE5EE4" w:rsidP="006E5C3B">
      <w:pPr>
        <w:spacing w:after="150"/>
        <w:jc w:val="both"/>
      </w:pPr>
      <w:r>
        <w:rPr>
          <w:color w:val="000000"/>
        </w:rPr>
        <w:t>Danom stupanja na snagu ovog pravilnika prestaje vrijediti Pravilnik o ocjenjivanju učenika u osnovnom obrazovanju i odgoju („Službeni glasnik RS”, broj: 34/19, 59/20 i 81/20).</w:t>
      </w:r>
    </w:p>
    <w:p w:rsidR="004E6FF6" w:rsidRPr="00AE5EE4" w:rsidRDefault="00AE5EE4">
      <w:pPr>
        <w:spacing w:after="120"/>
        <w:jc w:val="center"/>
      </w:pPr>
      <w:r>
        <w:rPr>
          <w:b/>
          <w:color w:val="000000"/>
        </w:rPr>
        <w:t>Članak 23.</w:t>
      </w:r>
    </w:p>
    <w:p w:rsidR="004E6FF6" w:rsidRPr="00AE5EE4" w:rsidRDefault="00AE5EE4" w:rsidP="006E5C3B">
      <w:pPr>
        <w:spacing w:after="150"/>
        <w:jc w:val="both"/>
      </w:pPr>
      <w:r>
        <w:rPr>
          <w:color w:val="000000"/>
        </w:rPr>
        <w:t>Ovaj pravilnik stupa na snagu narednog dana od dana objave u „Službenom glasniku Republike Srbije”.</w:t>
      </w:r>
    </w:p>
    <w:p w:rsidR="004E6FF6" w:rsidRPr="00AE5EE4" w:rsidRDefault="00AE5EE4">
      <w:pPr>
        <w:spacing w:after="150"/>
        <w:jc w:val="right"/>
      </w:pPr>
      <w:r>
        <w:rPr>
          <w:color w:val="000000"/>
        </w:rPr>
        <w:t>Klasa: 110-00-252/2023-07</w:t>
      </w:r>
    </w:p>
    <w:p w:rsidR="004E6FF6" w:rsidRPr="00AE5EE4" w:rsidRDefault="00AE5EE4">
      <w:pPr>
        <w:spacing w:after="150"/>
        <w:jc w:val="right"/>
      </w:pPr>
      <w:r>
        <w:rPr>
          <w:color w:val="000000"/>
        </w:rPr>
        <w:t>U Beogradu, 6. veljače 2024. godine</w:t>
      </w:r>
    </w:p>
    <w:p w:rsidR="004E6FF6" w:rsidRPr="00AE5EE4" w:rsidRDefault="006E5C3B">
      <w:pPr>
        <w:spacing w:after="150"/>
        <w:jc w:val="right"/>
      </w:pPr>
      <w:r>
        <w:rPr>
          <w:color w:val="000000"/>
        </w:rPr>
        <w:t>Ministrica</w:t>
      </w:r>
      <w:r w:rsidR="00AE5EE4">
        <w:rPr>
          <w:color w:val="000000"/>
        </w:rPr>
        <w:t>,</w:t>
      </w:r>
    </w:p>
    <w:p w:rsidR="004E6FF6" w:rsidRPr="00AE5EE4" w:rsidRDefault="00AE5EE4">
      <w:pPr>
        <w:spacing w:after="150"/>
        <w:jc w:val="right"/>
      </w:pPr>
      <w:r>
        <w:rPr>
          <w:color w:val="000000"/>
        </w:rPr>
        <w:t xml:space="preserve">prof. dr. </w:t>
      </w:r>
      <w:r>
        <w:rPr>
          <w:b/>
          <w:color w:val="000000"/>
        </w:rPr>
        <w:t xml:space="preserve">Slavica Đukić </w:t>
      </w:r>
      <w:proofErr w:type="spellStart"/>
      <w:r>
        <w:rPr>
          <w:b/>
          <w:color w:val="000000"/>
        </w:rPr>
        <w:t>Dejanović</w:t>
      </w:r>
      <w:proofErr w:type="spellEnd"/>
      <w:r>
        <w:rPr>
          <w:b/>
          <w:color w:val="000000"/>
        </w:rPr>
        <w:t>,</w:t>
      </w:r>
      <w:r>
        <w:rPr>
          <w:color w:val="000000"/>
        </w:rPr>
        <w:t xml:space="preserve"> v.r.</w:t>
      </w:r>
    </w:p>
    <w:sectPr w:rsidR="004E6FF6" w:rsidRPr="00AE5EE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D5D16"/>
    <w:multiLevelType w:val="hybridMultilevel"/>
    <w:tmpl w:val="A9D4BAA8"/>
    <w:lvl w:ilvl="0" w:tplc="750818DC">
      <w:start w:val="7"/>
      <w:numFmt w:val="bullet"/>
      <w:lvlText w:val="−"/>
      <w:lvlJc w:val="left"/>
      <w:pPr>
        <w:ind w:left="720" w:hanging="360"/>
      </w:pPr>
      <w:rPr>
        <w:rFonts w:ascii="Verdana" w:eastAsiaTheme="minorHAnsi" w:hAnsi="Verdana" w:cs="Verdana" w:hint="default"/>
        <w:color w:val="000000"/>
      </w:rPr>
    </w:lvl>
    <w:lvl w:ilvl="1" w:tplc="750818DC">
      <w:start w:val="7"/>
      <w:numFmt w:val="bullet"/>
      <w:lvlText w:val="−"/>
      <w:lvlJc w:val="left"/>
      <w:pPr>
        <w:ind w:left="1440" w:hanging="360"/>
      </w:pPr>
      <w:rPr>
        <w:rFonts w:ascii="Verdana" w:eastAsiaTheme="minorHAnsi" w:hAnsi="Verdana" w:cs="Verdana" w:hint="default"/>
        <w:color w:val="000000"/>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07DA5649"/>
    <w:multiLevelType w:val="hybridMultilevel"/>
    <w:tmpl w:val="CD9C9710"/>
    <w:lvl w:ilvl="0" w:tplc="750818DC">
      <w:start w:val="7"/>
      <w:numFmt w:val="bullet"/>
      <w:lvlText w:val="−"/>
      <w:lvlJc w:val="left"/>
      <w:pPr>
        <w:ind w:left="720" w:hanging="360"/>
      </w:pPr>
      <w:rPr>
        <w:rFonts w:ascii="Verdana" w:eastAsiaTheme="minorHAnsi" w:hAnsi="Verdana" w:cs="Verdana" w:hint="default"/>
        <w:color w:val="000000"/>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0A394D91"/>
    <w:multiLevelType w:val="hybridMultilevel"/>
    <w:tmpl w:val="09044582"/>
    <w:lvl w:ilvl="0" w:tplc="750818DC">
      <w:start w:val="7"/>
      <w:numFmt w:val="bullet"/>
      <w:lvlText w:val="−"/>
      <w:lvlJc w:val="left"/>
      <w:pPr>
        <w:ind w:left="720" w:hanging="360"/>
      </w:pPr>
      <w:rPr>
        <w:rFonts w:ascii="Verdana" w:eastAsiaTheme="minorHAnsi" w:hAnsi="Verdana" w:cs="Verdana" w:hint="default"/>
        <w:color w:val="000000"/>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0D940FB2"/>
    <w:multiLevelType w:val="hybridMultilevel"/>
    <w:tmpl w:val="81DA278C"/>
    <w:lvl w:ilvl="0" w:tplc="750818DC">
      <w:start w:val="7"/>
      <w:numFmt w:val="bullet"/>
      <w:lvlText w:val="−"/>
      <w:lvlJc w:val="left"/>
      <w:pPr>
        <w:ind w:left="720" w:hanging="360"/>
      </w:pPr>
      <w:rPr>
        <w:rFonts w:ascii="Verdana" w:eastAsiaTheme="minorHAnsi" w:hAnsi="Verdana" w:cs="Verdana" w:hint="default"/>
        <w:color w:val="000000"/>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11731665"/>
    <w:multiLevelType w:val="hybridMultilevel"/>
    <w:tmpl w:val="BC1E7B8E"/>
    <w:lvl w:ilvl="0" w:tplc="9E025232">
      <w:start w:val="1"/>
      <w:numFmt w:val="decimal"/>
      <w:lvlText w:val="%1)"/>
      <w:lvlJc w:val="left"/>
      <w:pPr>
        <w:ind w:left="720" w:hanging="360"/>
      </w:pPr>
      <w:rPr>
        <w:rFonts w:hint="default"/>
        <w:color w:val="00000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178466F1"/>
    <w:multiLevelType w:val="hybridMultilevel"/>
    <w:tmpl w:val="22904198"/>
    <w:lvl w:ilvl="0" w:tplc="9E025232">
      <w:start w:val="1"/>
      <w:numFmt w:val="decimal"/>
      <w:lvlText w:val="%1)"/>
      <w:lvlJc w:val="left"/>
      <w:pPr>
        <w:ind w:left="720" w:hanging="360"/>
      </w:pPr>
      <w:rPr>
        <w:rFonts w:hint="default"/>
        <w:color w:val="00000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189F3884"/>
    <w:multiLevelType w:val="hybridMultilevel"/>
    <w:tmpl w:val="F54277A4"/>
    <w:lvl w:ilvl="0" w:tplc="9E025232">
      <w:start w:val="1"/>
      <w:numFmt w:val="decimal"/>
      <w:lvlText w:val="%1)"/>
      <w:lvlJc w:val="left"/>
      <w:pPr>
        <w:ind w:left="720" w:hanging="360"/>
      </w:pPr>
      <w:rPr>
        <w:rFonts w:hint="default"/>
        <w:color w:val="00000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2CF26FB2"/>
    <w:multiLevelType w:val="hybridMultilevel"/>
    <w:tmpl w:val="13B09E78"/>
    <w:lvl w:ilvl="0" w:tplc="9E025232">
      <w:start w:val="1"/>
      <w:numFmt w:val="decimal"/>
      <w:lvlText w:val="%1)"/>
      <w:lvlJc w:val="left"/>
      <w:pPr>
        <w:ind w:left="720" w:hanging="360"/>
      </w:pPr>
      <w:rPr>
        <w:rFonts w:hint="default"/>
        <w:color w:val="00000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2DD637D5"/>
    <w:multiLevelType w:val="hybridMultilevel"/>
    <w:tmpl w:val="28D6ED42"/>
    <w:lvl w:ilvl="0" w:tplc="750818DC">
      <w:start w:val="7"/>
      <w:numFmt w:val="bullet"/>
      <w:lvlText w:val="−"/>
      <w:lvlJc w:val="left"/>
      <w:pPr>
        <w:ind w:left="720" w:hanging="360"/>
      </w:pPr>
      <w:rPr>
        <w:rFonts w:ascii="Verdana" w:eastAsiaTheme="minorHAnsi" w:hAnsi="Verdana" w:cs="Verdana" w:hint="default"/>
        <w:color w:val="000000"/>
      </w:rPr>
    </w:lvl>
    <w:lvl w:ilvl="1" w:tplc="750818DC">
      <w:start w:val="7"/>
      <w:numFmt w:val="bullet"/>
      <w:lvlText w:val="−"/>
      <w:lvlJc w:val="left"/>
      <w:pPr>
        <w:ind w:left="1440" w:hanging="360"/>
      </w:pPr>
      <w:rPr>
        <w:rFonts w:ascii="Verdana" w:eastAsiaTheme="minorHAnsi" w:hAnsi="Verdana" w:cs="Verdana" w:hint="default"/>
        <w:color w:val="000000"/>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2E0E0F29"/>
    <w:multiLevelType w:val="hybridMultilevel"/>
    <w:tmpl w:val="69CAD0BA"/>
    <w:lvl w:ilvl="0" w:tplc="750818DC">
      <w:start w:val="7"/>
      <w:numFmt w:val="bullet"/>
      <w:lvlText w:val="−"/>
      <w:lvlJc w:val="left"/>
      <w:pPr>
        <w:ind w:left="720" w:hanging="360"/>
      </w:pPr>
      <w:rPr>
        <w:rFonts w:ascii="Verdana" w:eastAsiaTheme="minorHAnsi" w:hAnsi="Verdana" w:cs="Verdana" w:hint="default"/>
        <w:color w:val="000000"/>
      </w:rPr>
    </w:lvl>
    <w:lvl w:ilvl="1" w:tplc="3E22E93E">
      <w:start w:val="7"/>
      <w:numFmt w:val="bullet"/>
      <w:lvlText w:val="−"/>
      <w:lvlJc w:val="left"/>
      <w:pPr>
        <w:ind w:left="1440" w:hanging="360"/>
      </w:pPr>
      <w:rPr>
        <w:rFonts w:ascii="Verdana" w:eastAsiaTheme="minorHAnsi" w:hAnsi="Verdana" w:cs="Verdana" w:hint="default"/>
        <w:color w:val="000000"/>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395408C9"/>
    <w:multiLevelType w:val="hybridMultilevel"/>
    <w:tmpl w:val="71E4C370"/>
    <w:lvl w:ilvl="0" w:tplc="750818DC">
      <w:start w:val="7"/>
      <w:numFmt w:val="bullet"/>
      <w:lvlText w:val="−"/>
      <w:lvlJc w:val="left"/>
      <w:pPr>
        <w:ind w:left="720" w:hanging="360"/>
      </w:pPr>
      <w:rPr>
        <w:rFonts w:ascii="Verdana" w:eastAsiaTheme="minorHAnsi" w:hAnsi="Verdana" w:cs="Verdana" w:hint="default"/>
        <w:color w:val="00000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3AB20198"/>
    <w:multiLevelType w:val="hybridMultilevel"/>
    <w:tmpl w:val="FEF005D8"/>
    <w:lvl w:ilvl="0" w:tplc="750818DC">
      <w:start w:val="7"/>
      <w:numFmt w:val="bullet"/>
      <w:lvlText w:val="−"/>
      <w:lvlJc w:val="left"/>
      <w:pPr>
        <w:ind w:left="720" w:hanging="360"/>
      </w:pPr>
      <w:rPr>
        <w:rFonts w:ascii="Verdana" w:eastAsiaTheme="minorHAnsi" w:hAnsi="Verdana" w:cs="Verdana" w:hint="default"/>
        <w:color w:val="000000"/>
      </w:rPr>
    </w:lvl>
    <w:lvl w:ilvl="1" w:tplc="94EC8600">
      <w:start w:val="5"/>
      <w:numFmt w:val="bullet"/>
      <w:lvlText w:val="–"/>
      <w:lvlJc w:val="left"/>
      <w:pPr>
        <w:ind w:left="1440" w:hanging="360"/>
      </w:pPr>
      <w:rPr>
        <w:rFonts w:ascii="Verdana" w:eastAsiaTheme="minorHAnsi" w:hAnsi="Verdana" w:cs="Verdana" w:hint="default"/>
        <w:color w:val="000000"/>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43363389"/>
    <w:multiLevelType w:val="hybridMultilevel"/>
    <w:tmpl w:val="AB3223DA"/>
    <w:lvl w:ilvl="0" w:tplc="750818DC">
      <w:start w:val="7"/>
      <w:numFmt w:val="bullet"/>
      <w:lvlText w:val="−"/>
      <w:lvlJc w:val="left"/>
      <w:pPr>
        <w:ind w:left="720" w:hanging="360"/>
      </w:pPr>
      <w:rPr>
        <w:rFonts w:ascii="Verdana" w:eastAsiaTheme="minorHAnsi" w:hAnsi="Verdana" w:cs="Verdana" w:hint="default"/>
        <w:color w:val="000000"/>
      </w:rPr>
    </w:lvl>
    <w:lvl w:ilvl="1" w:tplc="750818DC">
      <w:start w:val="7"/>
      <w:numFmt w:val="bullet"/>
      <w:lvlText w:val="−"/>
      <w:lvlJc w:val="left"/>
      <w:pPr>
        <w:ind w:left="1440" w:hanging="360"/>
      </w:pPr>
      <w:rPr>
        <w:rFonts w:ascii="Verdana" w:eastAsiaTheme="minorHAnsi" w:hAnsi="Verdana" w:cs="Verdana" w:hint="default"/>
        <w:color w:val="000000"/>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466F4CA7"/>
    <w:multiLevelType w:val="hybridMultilevel"/>
    <w:tmpl w:val="F280BC54"/>
    <w:lvl w:ilvl="0" w:tplc="9E025232">
      <w:start w:val="1"/>
      <w:numFmt w:val="decimal"/>
      <w:lvlText w:val="%1)"/>
      <w:lvlJc w:val="left"/>
      <w:pPr>
        <w:ind w:left="720" w:hanging="360"/>
      </w:pPr>
      <w:rPr>
        <w:rFonts w:hint="default"/>
        <w:color w:val="00000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0">
    <w:nsid w:val="491616CB"/>
    <w:multiLevelType w:val="hybridMultilevel"/>
    <w:tmpl w:val="605ABF8A"/>
    <w:lvl w:ilvl="0" w:tplc="750818DC">
      <w:start w:val="7"/>
      <w:numFmt w:val="bullet"/>
      <w:lvlText w:val="−"/>
      <w:lvlJc w:val="left"/>
      <w:pPr>
        <w:ind w:left="720" w:hanging="360"/>
      </w:pPr>
      <w:rPr>
        <w:rFonts w:ascii="Verdana" w:eastAsiaTheme="minorHAnsi" w:hAnsi="Verdana" w:cs="Verdana" w:hint="default"/>
        <w:color w:val="000000"/>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53800F52"/>
    <w:multiLevelType w:val="hybridMultilevel"/>
    <w:tmpl w:val="03FEA46A"/>
    <w:lvl w:ilvl="0" w:tplc="750818DC">
      <w:start w:val="7"/>
      <w:numFmt w:val="bullet"/>
      <w:lvlText w:val="−"/>
      <w:lvlJc w:val="left"/>
      <w:pPr>
        <w:ind w:left="720" w:hanging="360"/>
      </w:pPr>
      <w:rPr>
        <w:rFonts w:ascii="Verdana" w:eastAsiaTheme="minorHAnsi" w:hAnsi="Verdana" w:cs="Verdana" w:hint="default"/>
        <w:color w:val="000000"/>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5393086E"/>
    <w:multiLevelType w:val="hybridMultilevel"/>
    <w:tmpl w:val="0AA47202"/>
    <w:lvl w:ilvl="0" w:tplc="9E025232">
      <w:start w:val="1"/>
      <w:numFmt w:val="decimal"/>
      <w:lvlText w:val="%1)"/>
      <w:lvlJc w:val="left"/>
      <w:pPr>
        <w:ind w:left="720" w:hanging="360"/>
      </w:pPr>
      <w:rPr>
        <w:rFonts w:hint="default"/>
        <w:color w:val="00000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57604514"/>
    <w:multiLevelType w:val="hybridMultilevel"/>
    <w:tmpl w:val="C33A00E8"/>
    <w:lvl w:ilvl="0" w:tplc="750818DC">
      <w:start w:val="7"/>
      <w:numFmt w:val="bullet"/>
      <w:lvlText w:val="−"/>
      <w:lvlJc w:val="left"/>
      <w:pPr>
        <w:ind w:left="720" w:hanging="360"/>
      </w:pPr>
      <w:rPr>
        <w:rFonts w:ascii="Verdana" w:eastAsiaTheme="minorHAnsi" w:hAnsi="Verdana" w:cs="Verdana" w:hint="default"/>
        <w:color w:val="00000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5DC764B0"/>
    <w:multiLevelType w:val="hybridMultilevel"/>
    <w:tmpl w:val="1732566C"/>
    <w:lvl w:ilvl="0" w:tplc="750818DC">
      <w:start w:val="7"/>
      <w:numFmt w:val="bullet"/>
      <w:lvlText w:val="−"/>
      <w:lvlJc w:val="left"/>
      <w:pPr>
        <w:ind w:left="720" w:hanging="360"/>
      </w:pPr>
      <w:rPr>
        <w:rFonts w:ascii="Verdana" w:eastAsiaTheme="minorHAnsi" w:hAnsi="Verdana" w:cs="Verdana" w:hint="default"/>
        <w:color w:val="000000"/>
      </w:rPr>
    </w:lvl>
    <w:lvl w:ilvl="1" w:tplc="750818DC">
      <w:start w:val="7"/>
      <w:numFmt w:val="bullet"/>
      <w:lvlText w:val="−"/>
      <w:lvlJc w:val="left"/>
      <w:pPr>
        <w:ind w:left="1440" w:hanging="360"/>
      </w:pPr>
      <w:rPr>
        <w:rFonts w:ascii="Verdana" w:eastAsiaTheme="minorHAnsi" w:hAnsi="Verdana" w:cs="Verdana" w:hint="default"/>
        <w:color w:val="000000"/>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62CF5F67"/>
    <w:multiLevelType w:val="hybridMultilevel"/>
    <w:tmpl w:val="6C0A3C4C"/>
    <w:lvl w:ilvl="0" w:tplc="750818DC">
      <w:start w:val="7"/>
      <w:numFmt w:val="bullet"/>
      <w:lvlText w:val="−"/>
      <w:lvlJc w:val="left"/>
      <w:pPr>
        <w:ind w:left="720" w:hanging="360"/>
      </w:pPr>
      <w:rPr>
        <w:rFonts w:ascii="Verdana" w:eastAsiaTheme="minorHAnsi" w:hAnsi="Verdana" w:cs="Verdana" w:hint="default"/>
        <w:color w:val="00000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65CE6D1A"/>
    <w:multiLevelType w:val="hybridMultilevel"/>
    <w:tmpl w:val="7EE48B56"/>
    <w:lvl w:ilvl="0" w:tplc="750818DC">
      <w:start w:val="7"/>
      <w:numFmt w:val="bullet"/>
      <w:lvlText w:val="−"/>
      <w:lvlJc w:val="left"/>
      <w:pPr>
        <w:ind w:left="720" w:hanging="360"/>
      </w:pPr>
      <w:rPr>
        <w:rFonts w:ascii="Verdana" w:eastAsiaTheme="minorHAnsi" w:hAnsi="Verdana" w:cs="Verdana" w:hint="default"/>
        <w:color w:val="000000"/>
      </w:rPr>
    </w:lvl>
    <w:lvl w:ilvl="1" w:tplc="750818DC">
      <w:start w:val="7"/>
      <w:numFmt w:val="bullet"/>
      <w:lvlText w:val="−"/>
      <w:lvlJc w:val="left"/>
      <w:pPr>
        <w:ind w:left="1440" w:hanging="360"/>
      </w:pPr>
      <w:rPr>
        <w:rFonts w:ascii="Verdana" w:eastAsiaTheme="minorHAnsi" w:hAnsi="Verdana" w:cs="Verdana" w:hint="default"/>
        <w:color w:val="000000"/>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0">
    <w:nsid w:val="71C73EF2"/>
    <w:multiLevelType w:val="hybridMultilevel"/>
    <w:tmpl w:val="1AA4892E"/>
    <w:lvl w:ilvl="0" w:tplc="750818DC">
      <w:start w:val="7"/>
      <w:numFmt w:val="bullet"/>
      <w:lvlText w:val="−"/>
      <w:lvlJc w:val="left"/>
      <w:pPr>
        <w:ind w:left="720" w:hanging="360"/>
      </w:pPr>
      <w:rPr>
        <w:rFonts w:ascii="Verdana" w:eastAsiaTheme="minorHAnsi" w:hAnsi="Verdana" w:cs="Verdana" w:hint="default"/>
        <w:color w:val="00000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7A974BF6"/>
    <w:multiLevelType w:val="hybridMultilevel"/>
    <w:tmpl w:val="E5E2A6E6"/>
    <w:lvl w:ilvl="0" w:tplc="9E025232">
      <w:start w:val="1"/>
      <w:numFmt w:val="decimal"/>
      <w:lvlText w:val="%1)"/>
      <w:lvlJc w:val="left"/>
      <w:pPr>
        <w:ind w:left="720" w:hanging="360"/>
      </w:pPr>
      <w:rPr>
        <w:rFonts w:hint="default"/>
        <w:color w:val="00000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0">
    <w:nsid w:val="7F3861FA"/>
    <w:multiLevelType w:val="hybridMultilevel"/>
    <w:tmpl w:val="20C68CC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23"/>
  </w:num>
  <w:num w:numId="2">
    <w:abstractNumId w:val="4"/>
  </w:num>
  <w:num w:numId="3">
    <w:abstractNumId w:val="22"/>
  </w:num>
  <w:num w:numId="4">
    <w:abstractNumId w:val="6"/>
  </w:num>
  <w:num w:numId="5">
    <w:abstractNumId w:val="16"/>
  </w:num>
  <w:num w:numId="6">
    <w:abstractNumId w:val="5"/>
  </w:num>
  <w:num w:numId="7">
    <w:abstractNumId w:val="9"/>
  </w:num>
  <w:num w:numId="8">
    <w:abstractNumId w:val="21"/>
  </w:num>
  <w:num w:numId="9">
    <w:abstractNumId w:val="19"/>
  </w:num>
  <w:num w:numId="10">
    <w:abstractNumId w:val="17"/>
  </w:num>
  <w:num w:numId="11">
    <w:abstractNumId w:val="11"/>
  </w:num>
  <w:num w:numId="12">
    <w:abstractNumId w:val="10"/>
  </w:num>
  <w:num w:numId="13">
    <w:abstractNumId w:val="13"/>
  </w:num>
  <w:num w:numId="14">
    <w:abstractNumId w:val="7"/>
  </w:num>
  <w:num w:numId="15">
    <w:abstractNumId w:val="15"/>
  </w:num>
  <w:num w:numId="16">
    <w:abstractNumId w:val="18"/>
  </w:num>
  <w:num w:numId="17">
    <w:abstractNumId w:val="14"/>
  </w:num>
  <w:num w:numId="18">
    <w:abstractNumId w:val="8"/>
  </w:num>
  <w:num w:numId="19">
    <w:abstractNumId w:val="1"/>
  </w:num>
  <w:num w:numId="20">
    <w:abstractNumId w:val="20"/>
  </w:num>
  <w:num w:numId="21">
    <w:abstractNumId w:val="3"/>
  </w:num>
  <w:num w:numId="22">
    <w:abstractNumId w:val="0"/>
  </w:num>
  <w:num w:numId="23">
    <w:abstractNumId w:val="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2"/>
  </w:compat>
  <w:rsids>
    <w:rsidRoot w:val="004E6FF6"/>
    <w:rsid w:val="000923FB"/>
    <w:rsid w:val="00336EB9"/>
    <w:rsid w:val="004E6FF6"/>
    <w:rsid w:val="006E5C3B"/>
    <w:rsid w:val="00AE5EE4"/>
    <w:rsid w:val="00E93FB1"/>
    <w:rsid w:val="00F7218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3A0A8F-162A-4213-A5F4-82ABC793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 w:type="paragraph" w:styleId="ListParagraph">
    <w:name w:val="List Paragraph"/>
    <w:basedOn w:val="Normal"/>
    <w:uiPriority w:val="99"/>
    <w:rsid w:val="00336E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20</Pages>
  <Words>6586</Words>
  <Characters>37546</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Hrvoje Kenjerić</cp:lastModifiedBy>
  <cp:revision>6</cp:revision>
  <dcterms:created xsi:type="dcterms:W3CDTF">2024-02-19T10:22:00Z</dcterms:created>
  <dcterms:modified xsi:type="dcterms:W3CDTF">2024-02-20T12:44:00Z</dcterms:modified>
</cp:coreProperties>
</file>