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4B" w:rsidRPr="002D7119" w:rsidRDefault="00461236" w:rsidP="00341C14">
      <w:pPr>
        <w:spacing w:line="260" w:lineRule="exact"/>
        <w:ind w:firstLine="567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Temeljem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član</w:t>
      </w:r>
      <w:r w:rsidRPr="002D7119">
        <w:rPr>
          <w:rFonts w:ascii="Verdana" w:hAnsi="Verdana"/>
          <w:sz w:val="19"/>
          <w:szCs w:val="19"/>
          <w:lang w:val="hr-HR"/>
        </w:rPr>
        <w:t>k</w:t>
      </w:r>
      <w:r w:rsidR="00B7364B" w:rsidRPr="002D7119">
        <w:rPr>
          <w:rFonts w:ascii="Verdana" w:hAnsi="Verdana"/>
          <w:sz w:val="19"/>
          <w:szCs w:val="19"/>
          <w:lang w:val="hr-HR"/>
        </w:rPr>
        <w:t>a 37. stav</w:t>
      </w:r>
      <w:r w:rsidRPr="002D7119">
        <w:rPr>
          <w:rFonts w:ascii="Verdana" w:hAnsi="Verdana"/>
          <w:sz w:val="19"/>
          <w:szCs w:val="19"/>
          <w:lang w:val="hr-HR"/>
        </w:rPr>
        <w:t>ak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</w:t>
      </w:r>
      <w:r w:rsidR="00631B07" w:rsidRPr="002D7119">
        <w:rPr>
          <w:rFonts w:ascii="Verdana" w:hAnsi="Verdana"/>
          <w:sz w:val="19"/>
          <w:szCs w:val="19"/>
          <w:lang w:val="hr-HR"/>
        </w:rPr>
        <w:t>11</w:t>
      </w:r>
      <w:r w:rsidR="00B7364B" w:rsidRPr="002D7119">
        <w:rPr>
          <w:rFonts w:ascii="Verdana" w:hAnsi="Verdana"/>
          <w:sz w:val="19"/>
          <w:szCs w:val="19"/>
          <w:lang w:val="hr-HR"/>
        </w:rPr>
        <w:t>. Pokrajinske skupštinske odluke o pokrajinskoj upravi („Službeni list APV”, broj: 37/2014, 54/2014 – dr. propis, 37/2016 i 29/2017), s</w:t>
      </w:r>
      <w:r w:rsidRPr="002D7119">
        <w:rPr>
          <w:rFonts w:ascii="Verdana" w:hAnsi="Verdana"/>
          <w:sz w:val="19"/>
          <w:szCs w:val="19"/>
          <w:lang w:val="hr-HR"/>
        </w:rPr>
        <w:t>u</w:t>
      </w:r>
      <w:r w:rsidR="00B7364B" w:rsidRPr="002D7119">
        <w:rPr>
          <w:rFonts w:ascii="Verdana" w:hAnsi="Verdana"/>
          <w:sz w:val="19"/>
          <w:szCs w:val="19"/>
          <w:lang w:val="hr-HR"/>
        </w:rPr>
        <w:t>klad</w:t>
      </w:r>
      <w:r w:rsidRPr="002D7119">
        <w:rPr>
          <w:rFonts w:ascii="Verdana" w:hAnsi="Verdana"/>
          <w:sz w:val="19"/>
          <w:szCs w:val="19"/>
          <w:lang w:val="hr-HR"/>
        </w:rPr>
        <w:t>no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član</w:t>
      </w:r>
      <w:r w:rsidRPr="002D7119">
        <w:rPr>
          <w:rFonts w:ascii="Verdana" w:hAnsi="Verdana"/>
          <w:sz w:val="19"/>
          <w:szCs w:val="19"/>
          <w:lang w:val="hr-HR"/>
        </w:rPr>
        <w:t>ku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79. Zakona o utvrđivanju nadležnosti Autonomne Pokrajine Vojvodine („Službeni glasnik RS”, br. 99/2009, 67/2012 – Odluka Ustavnog suda Republike Srbije broj IUz – 353/2009) i član</w:t>
      </w:r>
      <w:r w:rsidRPr="002D7119">
        <w:rPr>
          <w:rFonts w:ascii="Verdana" w:hAnsi="Verdana"/>
          <w:sz w:val="19"/>
          <w:szCs w:val="19"/>
          <w:lang w:val="hr-HR"/>
        </w:rPr>
        <w:t>ku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2. stav</w:t>
      </w:r>
      <w:r w:rsidRPr="002D7119">
        <w:rPr>
          <w:rFonts w:ascii="Verdana" w:hAnsi="Verdana"/>
          <w:sz w:val="19"/>
          <w:szCs w:val="19"/>
          <w:lang w:val="hr-HR"/>
        </w:rPr>
        <w:t>ak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2. Pravilnika o stalnim sudskim tumačima („Službeni glasnik RS”, br. 35/2010, 80/2016 i 7/2017), pokrajinski </w:t>
      </w:r>
      <w:r w:rsidRPr="002D7119">
        <w:rPr>
          <w:rFonts w:ascii="Verdana" w:hAnsi="Verdana"/>
          <w:sz w:val="19"/>
          <w:szCs w:val="19"/>
          <w:lang w:val="hr-HR"/>
        </w:rPr>
        <w:t>tajnik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 za obrazovanje, propise, upravu i nacionalne manjine – nacionalne zajednice raspisuje</w:t>
      </w:r>
    </w:p>
    <w:p w:rsidR="00461236" w:rsidRPr="002D7119" w:rsidRDefault="00461236" w:rsidP="00341756">
      <w:pPr>
        <w:spacing w:line="280" w:lineRule="exact"/>
        <w:jc w:val="center"/>
        <w:rPr>
          <w:rFonts w:ascii="Verdana" w:hAnsi="Verdana"/>
          <w:sz w:val="19"/>
          <w:szCs w:val="19"/>
          <w:lang w:val="hr-HR"/>
        </w:rPr>
      </w:pPr>
    </w:p>
    <w:p w:rsidR="00B7364B" w:rsidRPr="002D7119" w:rsidRDefault="00B7364B" w:rsidP="00341C14">
      <w:pPr>
        <w:keepNext/>
        <w:spacing w:after="120" w:line="26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b/>
          <w:sz w:val="19"/>
          <w:szCs w:val="19"/>
          <w:lang w:val="hr-HR"/>
        </w:rPr>
        <w:t>OGLAS</w:t>
      </w:r>
    </w:p>
    <w:p w:rsidR="00B7364B" w:rsidRPr="002D7119" w:rsidRDefault="00B7364B" w:rsidP="00341C14">
      <w:pPr>
        <w:keepNext/>
        <w:spacing w:before="60" w:line="26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b/>
          <w:sz w:val="19"/>
          <w:szCs w:val="19"/>
          <w:lang w:val="hr-HR"/>
        </w:rPr>
        <w:t>ZA POSTAVLJENJE STALNIH SUDSKIH PREVODI</w:t>
      </w:r>
      <w:r w:rsidR="00461236" w:rsidRPr="002D7119">
        <w:rPr>
          <w:rFonts w:ascii="Verdana" w:hAnsi="Verdana"/>
          <w:b/>
          <w:sz w:val="19"/>
          <w:szCs w:val="19"/>
          <w:lang w:val="hr-HR"/>
        </w:rPr>
        <w:t>TELJ</w:t>
      </w:r>
      <w:r w:rsidRPr="002D7119">
        <w:rPr>
          <w:rFonts w:ascii="Verdana" w:hAnsi="Verdana"/>
          <w:b/>
          <w:sz w:val="19"/>
          <w:szCs w:val="19"/>
          <w:lang w:val="hr-HR"/>
        </w:rPr>
        <w:t xml:space="preserve">A </w:t>
      </w:r>
    </w:p>
    <w:p w:rsidR="00B7364B" w:rsidRPr="002D7119" w:rsidRDefault="00B7364B" w:rsidP="00341C14">
      <w:pPr>
        <w:keepNext/>
        <w:spacing w:before="60" w:line="26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b/>
          <w:sz w:val="19"/>
          <w:szCs w:val="19"/>
          <w:lang w:val="hr-HR"/>
        </w:rPr>
        <w:t>ZA PODRUČJE VIŠIH SUDOVA NA TERITORIJ</w:t>
      </w:r>
      <w:r w:rsidR="00461236" w:rsidRPr="002D7119">
        <w:rPr>
          <w:rFonts w:ascii="Verdana" w:hAnsi="Verdana"/>
          <w:b/>
          <w:sz w:val="19"/>
          <w:szCs w:val="19"/>
          <w:lang w:val="hr-HR"/>
        </w:rPr>
        <w:t>U</w:t>
      </w:r>
      <w:r w:rsidRPr="002D7119">
        <w:rPr>
          <w:rFonts w:ascii="Verdana" w:hAnsi="Verdana"/>
          <w:b/>
          <w:sz w:val="19"/>
          <w:szCs w:val="19"/>
          <w:lang w:val="hr-HR"/>
        </w:rPr>
        <w:t xml:space="preserve"> AUTONOMNE POKRAJINE VOJVODINE</w:t>
      </w:r>
    </w:p>
    <w:p w:rsidR="00B7364B" w:rsidRPr="002D7119" w:rsidRDefault="00B7364B" w:rsidP="0001164C">
      <w:pPr>
        <w:keepNext/>
        <w:jc w:val="center"/>
        <w:rPr>
          <w:rFonts w:ascii="Verdana" w:hAnsi="Verdana"/>
          <w:b/>
          <w:sz w:val="19"/>
          <w:szCs w:val="19"/>
          <w:lang w:val="hr-HR"/>
        </w:rPr>
      </w:pPr>
    </w:p>
    <w:p w:rsidR="00B7364B" w:rsidRPr="002D7119" w:rsidRDefault="00B7364B" w:rsidP="00341756">
      <w:pPr>
        <w:keepNext/>
        <w:spacing w:before="120" w:after="120" w:line="28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b/>
          <w:sz w:val="19"/>
          <w:szCs w:val="19"/>
          <w:lang w:val="hr-HR"/>
        </w:rPr>
        <w:t>I</w:t>
      </w:r>
      <w:r w:rsidR="00461236" w:rsidRPr="002D7119">
        <w:rPr>
          <w:rFonts w:ascii="Verdana" w:hAnsi="Verdana"/>
          <w:b/>
          <w:sz w:val="19"/>
          <w:szCs w:val="19"/>
          <w:lang w:val="hr-HR"/>
        </w:rPr>
        <w:t>.</w:t>
      </w:r>
    </w:p>
    <w:p w:rsidR="00B7364B" w:rsidRPr="002D7119" w:rsidRDefault="00B7364B" w:rsidP="00341C14">
      <w:pPr>
        <w:spacing w:after="120" w:line="260" w:lineRule="exact"/>
        <w:ind w:right="6" w:firstLine="567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 xml:space="preserve">Raspisuje se oglas za postavljenje stalnih sudskih </w:t>
      </w:r>
      <w:r w:rsidR="00461236" w:rsidRPr="002D7119">
        <w:rPr>
          <w:rFonts w:ascii="Verdana" w:hAnsi="Verdana"/>
          <w:sz w:val="19"/>
          <w:szCs w:val="19"/>
          <w:lang w:val="hr-HR"/>
        </w:rPr>
        <w:t xml:space="preserve">prevoditelja </w:t>
      </w:r>
      <w:r w:rsidRPr="002D7119">
        <w:rPr>
          <w:rFonts w:ascii="Verdana" w:hAnsi="Verdana"/>
          <w:sz w:val="19"/>
          <w:szCs w:val="19"/>
          <w:lang w:val="hr-HR"/>
        </w:rPr>
        <w:t>za područj</w:t>
      </w:r>
      <w:r w:rsidR="00631B07" w:rsidRPr="002D7119">
        <w:rPr>
          <w:rFonts w:ascii="Verdana" w:hAnsi="Verdana"/>
          <w:sz w:val="19"/>
          <w:szCs w:val="19"/>
          <w:lang w:val="hr-HR"/>
        </w:rPr>
        <w:t>e</w:t>
      </w:r>
      <w:r w:rsidRPr="002D7119">
        <w:rPr>
          <w:rFonts w:ascii="Verdana" w:hAnsi="Verdana"/>
          <w:sz w:val="19"/>
          <w:szCs w:val="19"/>
          <w:lang w:val="hr-HR"/>
        </w:rPr>
        <w:t>:</w:t>
      </w:r>
    </w:p>
    <w:p w:rsidR="00B7364B" w:rsidRPr="002D7119" w:rsidRDefault="00B7364B" w:rsidP="00341C14">
      <w:pPr>
        <w:keepNext/>
        <w:numPr>
          <w:ilvl w:val="0"/>
          <w:numId w:val="1"/>
        </w:numPr>
        <w:tabs>
          <w:tab w:val="clear" w:pos="720"/>
        </w:tabs>
        <w:spacing w:before="240" w:after="120" w:line="260" w:lineRule="exact"/>
        <w:ind w:left="425" w:hanging="357"/>
        <w:jc w:val="both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b/>
          <w:sz w:val="19"/>
          <w:szCs w:val="19"/>
          <w:lang w:val="hr-HR"/>
        </w:rPr>
        <w:t>Višeg suda u Novom Sadu, za:</w:t>
      </w:r>
    </w:p>
    <w:p w:rsidR="00B7364B" w:rsidRPr="002D7119" w:rsidRDefault="00631B07" w:rsidP="00341C14">
      <w:pPr>
        <w:spacing w:after="120" w:line="260" w:lineRule="exact"/>
        <w:ind w:left="425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slovenski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jezik –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2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; n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jemački jezik – 1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.</w:t>
      </w:r>
    </w:p>
    <w:p w:rsidR="00B7364B" w:rsidRPr="002D7119" w:rsidRDefault="00B7364B" w:rsidP="009C5792">
      <w:pPr>
        <w:keepNext/>
        <w:spacing w:before="200" w:after="120" w:line="280" w:lineRule="exact"/>
        <w:jc w:val="center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II</w:t>
      </w:r>
      <w:r w:rsidR="00461236" w:rsidRPr="002D7119">
        <w:rPr>
          <w:rFonts w:ascii="Verdana" w:hAnsi="Verdana"/>
          <w:b/>
          <w:color w:val="000000"/>
          <w:sz w:val="19"/>
          <w:szCs w:val="19"/>
          <w:lang w:val="hr-HR"/>
        </w:rPr>
        <w:t>.</w:t>
      </w:r>
    </w:p>
    <w:p w:rsidR="00B7364B" w:rsidRPr="002D7119" w:rsidRDefault="00B7364B" w:rsidP="00341C14">
      <w:pPr>
        <w:keepNext/>
        <w:spacing w:after="12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Kandidat za stalnog sudskog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prevoditelja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(u daljem tekstu: kandidat) može biti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osoba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koj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ispunjava sl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edeće op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ć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e i posebne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uvjete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, koje dokazuje na način utvrđen u oglasu.</w:t>
      </w:r>
    </w:p>
    <w:p w:rsidR="00B7364B" w:rsidRPr="002D7119" w:rsidRDefault="00B7364B" w:rsidP="00341C14">
      <w:pPr>
        <w:keepNext/>
        <w:spacing w:before="240" w:after="120" w:line="260" w:lineRule="exact"/>
        <w:ind w:left="284"/>
        <w:jc w:val="both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Op</w:t>
      </w:r>
      <w:r w:rsidR="00461236" w:rsidRPr="002D7119">
        <w:rPr>
          <w:rFonts w:ascii="Verdana" w:hAnsi="Verdana"/>
          <w:b/>
          <w:color w:val="000000"/>
          <w:sz w:val="19"/>
          <w:szCs w:val="19"/>
          <w:lang w:val="hr-HR"/>
        </w:rPr>
        <w:t>ć</w:t>
      </w: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i </w:t>
      </w:r>
      <w:r w:rsidR="00461236" w:rsidRPr="002D7119">
        <w:rPr>
          <w:rFonts w:ascii="Verdana" w:hAnsi="Verdana"/>
          <w:b/>
          <w:color w:val="000000"/>
          <w:sz w:val="19"/>
          <w:szCs w:val="19"/>
          <w:lang w:val="hr-HR"/>
        </w:rPr>
        <w:t>uvjeti</w:t>
      </w: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 za kandidate:</w:t>
      </w:r>
    </w:p>
    <w:p w:rsidR="00B7364B" w:rsidRPr="002D7119" w:rsidRDefault="00B7364B" w:rsidP="00341C14">
      <w:pPr>
        <w:pStyle w:val="ListParagraph"/>
        <w:keepNext/>
        <w:numPr>
          <w:ilvl w:val="0"/>
          <w:numId w:val="14"/>
        </w:numPr>
        <w:spacing w:line="260" w:lineRule="exact"/>
        <w:ind w:left="284" w:hanging="284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da je punol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etn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osoba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i da ima prebivalište na teritorij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AP Vojvodine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uvjeta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dokazuje se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 xml:space="preserve">osobnom iskaznicom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(čipovana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 xml:space="preserve">osobna iskaznica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mora biti očitana);</w:t>
      </w:r>
    </w:p>
    <w:p w:rsidR="00B03B84" w:rsidRPr="002D7119" w:rsidRDefault="00B03B84" w:rsidP="00851646">
      <w:pPr>
        <w:ind w:left="567"/>
        <w:jc w:val="both"/>
        <w:rPr>
          <w:rFonts w:ascii="Verdana" w:hAnsi="Verdana"/>
          <w:color w:val="000000"/>
          <w:sz w:val="6"/>
          <w:szCs w:val="6"/>
          <w:lang w:val="hr-HR"/>
        </w:rPr>
      </w:pPr>
    </w:p>
    <w:p w:rsidR="00B7364B" w:rsidRPr="002D7119" w:rsidRDefault="00B7364B" w:rsidP="00341C14">
      <w:pPr>
        <w:pStyle w:val="ListParagraph"/>
        <w:keepNext/>
        <w:numPr>
          <w:ilvl w:val="0"/>
          <w:numId w:val="14"/>
        </w:numPr>
        <w:spacing w:line="260" w:lineRule="exact"/>
        <w:ind w:left="284" w:hanging="284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da je državljanin Republike Srbije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dokazuje se uv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erenjem o državljanstvu koje ne sm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ij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 biti starije od šest m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eseci;</w:t>
      </w:r>
    </w:p>
    <w:p w:rsidR="00B03B84" w:rsidRPr="002D7119" w:rsidRDefault="00B03B84" w:rsidP="00851646">
      <w:pPr>
        <w:ind w:left="567"/>
        <w:jc w:val="both"/>
        <w:rPr>
          <w:rFonts w:ascii="Verdana" w:hAnsi="Verdana"/>
          <w:color w:val="000000"/>
          <w:sz w:val="6"/>
          <w:szCs w:val="6"/>
          <w:lang w:val="hr-HR"/>
        </w:rPr>
      </w:pPr>
    </w:p>
    <w:p w:rsidR="00B7364B" w:rsidRPr="002D7119" w:rsidRDefault="00B7364B" w:rsidP="00341C14">
      <w:pPr>
        <w:pStyle w:val="ListParagraph"/>
        <w:keepNext/>
        <w:numPr>
          <w:ilvl w:val="0"/>
          <w:numId w:val="14"/>
        </w:numPr>
        <w:spacing w:line="260" w:lineRule="exact"/>
        <w:ind w:left="284" w:hanging="284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da ima završeno najmanje visoko obrazovanje (za kandidate za stalne sudske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>prevoditelje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)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461236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dokazuje se diplomom o stečenom visokom obrazovanju;</w:t>
      </w:r>
    </w:p>
    <w:p w:rsidR="00B7364B" w:rsidRPr="002D7119" w:rsidRDefault="00B7364B" w:rsidP="00851646">
      <w:pPr>
        <w:pStyle w:val="ListParagraph"/>
        <w:ind w:left="567"/>
        <w:jc w:val="both"/>
        <w:rPr>
          <w:rFonts w:ascii="Verdana" w:hAnsi="Verdana"/>
          <w:color w:val="000000"/>
          <w:sz w:val="6"/>
          <w:szCs w:val="6"/>
          <w:lang w:val="hr-HR"/>
        </w:rPr>
      </w:pPr>
    </w:p>
    <w:p w:rsidR="00B7364B" w:rsidRPr="002D7119" w:rsidRDefault="00B7364B" w:rsidP="00341C14">
      <w:pPr>
        <w:pStyle w:val="ListParagraph"/>
        <w:keepNext/>
        <w:numPr>
          <w:ilvl w:val="0"/>
          <w:numId w:val="14"/>
        </w:numPr>
        <w:spacing w:line="260" w:lineRule="exact"/>
        <w:ind w:left="284" w:hanging="284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da mu/joj ranije nije prestajao radni odnos u državnom </w:t>
      </w:r>
      <w:r w:rsidR="00B03B84" w:rsidRPr="002D7119">
        <w:rPr>
          <w:rFonts w:ascii="Verdana" w:hAnsi="Verdana"/>
          <w:color w:val="000000"/>
          <w:sz w:val="19"/>
          <w:szCs w:val="19"/>
          <w:lang w:val="hr-HR"/>
        </w:rPr>
        <w:t>tijelu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zbog teže povrede dužnosti iz radnog odnosa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važi samo za one kandidate koji su bili</w:t>
      </w:r>
      <w:r w:rsidR="00341756" w:rsidRPr="002D7119">
        <w:rPr>
          <w:rFonts w:ascii="Verdana" w:hAnsi="Verdana"/>
          <w:color w:val="000000"/>
          <w:sz w:val="19"/>
          <w:szCs w:val="19"/>
          <w:lang w:val="hr-HR"/>
        </w:rPr>
        <w:t>,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odnosno za one koji su još uv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ij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ek u radnom odnosu u državnom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tijelu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. Ispunjavanje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dokazuje se pisanom izjavom kandidata da mu/joj nije prestao radni odnos u državnom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 xml:space="preserve">tijelu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zbog izrečene disciplinske m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ere. Kandidat sam sastavlja i potpisuje izjavu.</w:t>
      </w:r>
    </w:p>
    <w:p w:rsidR="00D9120C" w:rsidRPr="002D7119" w:rsidRDefault="00D9120C" w:rsidP="00851646">
      <w:pPr>
        <w:ind w:left="567"/>
        <w:jc w:val="both"/>
        <w:rPr>
          <w:rFonts w:ascii="Verdana" w:hAnsi="Verdana"/>
          <w:sz w:val="6"/>
          <w:szCs w:val="6"/>
          <w:lang w:val="hr-HR"/>
        </w:rPr>
      </w:pPr>
    </w:p>
    <w:p w:rsidR="00B7364B" w:rsidRPr="002D7119" w:rsidRDefault="00B7364B" w:rsidP="00341C14">
      <w:pPr>
        <w:pStyle w:val="ListParagraph"/>
        <w:keepNext/>
        <w:numPr>
          <w:ilvl w:val="0"/>
          <w:numId w:val="14"/>
        </w:numPr>
        <w:spacing w:line="260" w:lineRule="exact"/>
        <w:ind w:left="284" w:hanging="284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da nije osuđivan na kaznu zatvora od najmanje šest m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eseci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dokazuje se na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temelju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uv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erenja iz kaznene evidencije nadležne Policijske uprave MUP RS, koje ne sm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ij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 biti starije od šest m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="00341756" w:rsidRPr="002D7119">
        <w:rPr>
          <w:rFonts w:ascii="Verdana" w:hAnsi="Verdana"/>
          <w:color w:val="000000"/>
          <w:sz w:val="19"/>
          <w:szCs w:val="19"/>
          <w:lang w:val="hr-HR"/>
        </w:rPr>
        <w:t>eseci.</w:t>
      </w:r>
    </w:p>
    <w:p w:rsidR="00B7364B" w:rsidRPr="002D7119" w:rsidRDefault="00B7364B" w:rsidP="00341C14">
      <w:pPr>
        <w:keepNext/>
        <w:spacing w:before="240" w:after="120" w:line="260" w:lineRule="exact"/>
        <w:ind w:left="284"/>
        <w:jc w:val="both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Posebni </w:t>
      </w:r>
      <w:r w:rsidR="00D9120C" w:rsidRPr="002D7119">
        <w:rPr>
          <w:rFonts w:ascii="Verdana" w:hAnsi="Verdana"/>
          <w:b/>
          <w:color w:val="000000"/>
          <w:sz w:val="19"/>
          <w:szCs w:val="19"/>
          <w:lang w:val="hr-HR"/>
        </w:rPr>
        <w:t>uvjeti</w:t>
      </w: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 za kandidate:</w:t>
      </w:r>
    </w:p>
    <w:p w:rsidR="00B7364B" w:rsidRPr="002D7119" w:rsidRDefault="00B7364B" w:rsidP="00341C14">
      <w:pPr>
        <w:keepNext/>
        <w:numPr>
          <w:ilvl w:val="0"/>
          <w:numId w:val="9"/>
        </w:numPr>
        <w:tabs>
          <w:tab w:val="clear" w:pos="720"/>
        </w:tabs>
        <w:spacing w:line="260" w:lineRule="exact"/>
        <w:ind w:left="284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da ima odgovarajuće visoko obrazovanje za određeni strani jezik ili da pos</w:t>
      </w:r>
      <w:r w:rsidR="00D9120C" w:rsidRPr="002D7119">
        <w:rPr>
          <w:rFonts w:ascii="Verdana" w:hAnsi="Verdana"/>
          <w:sz w:val="19"/>
          <w:szCs w:val="19"/>
          <w:lang w:val="hr-HR"/>
        </w:rPr>
        <w:t>j</w:t>
      </w:r>
      <w:r w:rsidRPr="002D7119">
        <w:rPr>
          <w:rFonts w:ascii="Verdana" w:hAnsi="Verdana"/>
          <w:sz w:val="19"/>
          <w:szCs w:val="19"/>
          <w:lang w:val="hr-HR"/>
        </w:rPr>
        <w:t>eduje potpuno znanje jezika s koga prevodi i na koji prevodi usmeni govor ili pisani tekst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D9120C" w:rsidRPr="002D7119">
        <w:rPr>
          <w:rFonts w:ascii="Verdana" w:hAnsi="Verdana"/>
          <w:color w:val="000000"/>
          <w:sz w:val="19"/>
          <w:szCs w:val="19"/>
          <w:lang w:val="hr-HR"/>
        </w:rPr>
        <w:t>uvjeta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dokazuje se:</w:t>
      </w:r>
    </w:p>
    <w:p w:rsidR="00B7364B" w:rsidRPr="002D7119" w:rsidRDefault="00B7364B" w:rsidP="00341C14">
      <w:pPr>
        <w:pStyle w:val="ListParagraph"/>
        <w:numPr>
          <w:ilvl w:val="0"/>
          <w:numId w:val="13"/>
        </w:numPr>
        <w:spacing w:before="40" w:line="260" w:lineRule="exact"/>
        <w:ind w:left="993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diplomom o stečenom visokom obrazovanju odgovarajućem za određen</w:t>
      </w:r>
      <w:r w:rsidR="00626A56" w:rsidRPr="002D7119">
        <w:rPr>
          <w:rFonts w:ascii="Verdana" w:hAnsi="Verdana"/>
          <w:sz w:val="19"/>
          <w:szCs w:val="19"/>
          <w:lang w:val="hr-HR"/>
        </w:rPr>
        <w:t>i</w:t>
      </w:r>
      <w:r w:rsidRPr="002D7119">
        <w:rPr>
          <w:rFonts w:ascii="Verdana" w:hAnsi="Verdana"/>
          <w:sz w:val="19"/>
          <w:szCs w:val="19"/>
          <w:lang w:val="hr-HR"/>
        </w:rPr>
        <w:t xml:space="preserve"> strani jezik;</w:t>
      </w:r>
    </w:p>
    <w:p w:rsidR="00B7364B" w:rsidRPr="002D7119" w:rsidRDefault="00B7364B" w:rsidP="00341C14">
      <w:pPr>
        <w:pStyle w:val="ListParagraph"/>
        <w:numPr>
          <w:ilvl w:val="0"/>
          <w:numId w:val="13"/>
        </w:numPr>
        <w:spacing w:before="40" w:line="260" w:lineRule="exact"/>
        <w:ind w:left="993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uv</w:t>
      </w:r>
      <w:r w:rsidR="00D9120C" w:rsidRPr="002D7119">
        <w:rPr>
          <w:rFonts w:ascii="Verdana" w:hAnsi="Verdana"/>
          <w:sz w:val="19"/>
          <w:szCs w:val="19"/>
          <w:lang w:val="hr-HR"/>
        </w:rPr>
        <w:t>j</w:t>
      </w:r>
      <w:r w:rsidRPr="002D7119">
        <w:rPr>
          <w:rFonts w:ascii="Verdana" w:hAnsi="Verdana"/>
          <w:sz w:val="19"/>
          <w:szCs w:val="19"/>
          <w:lang w:val="hr-HR"/>
        </w:rPr>
        <w:t xml:space="preserve">erenjem </w:t>
      </w:r>
      <w:r w:rsidR="00D9120C" w:rsidRPr="002D7119">
        <w:rPr>
          <w:rFonts w:ascii="Verdana" w:hAnsi="Verdana"/>
          <w:sz w:val="19"/>
          <w:szCs w:val="19"/>
          <w:lang w:val="hr-HR"/>
        </w:rPr>
        <w:t xml:space="preserve">povjerenstva </w:t>
      </w:r>
      <w:r w:rsidRPr="002D7119">
        <w:rPr>
          <w:rFonts w:ascii="Verdana" w:hAnsi="Verdana"/>
          <w:sz w:val="19"/>
          <w:szCs w:val="19"/>
          <w:lang w:val="hr-HR"/>
        </w:rPr>
        <w:t>o prethodno položenoj prov</w:t>
      </w:r>
      <w:r w:rsidR="00D9120C" w:rsidRPr="002D7119">
        <w:rPr>
          <w:rFonts w:ascii="Verdana" w:hAnsi="Verdana"/>
          <w:sz w:val="19"/>
          <w:szCs w:val="19"/>
          <w:lang w:val="hr-HR"/>
        </w:rPr>
        <w:t>j</w:t>
      </w:r>
      <w:r w:rsidRPr="002D7119">
        <w:rPr>
          <w:rFonts w:ascii="Verdana" w:hAnsi="Verdana"/>
          <w:sz w:val="19"/>
          <w:szCs w:val="19"/>
          <w:lang w:val="hr-HR"/>
        </w:rPr>
        <w:t>eri znanja jezika;</w:t>
      </w:r>
    </w:p>
    <w:p w:rsidR="00B7364B" w:rsidRPr="002D7119" w:rsidRDefault="00B7364B" w:rsidP="00341C14">
      <w:pPr>
        <w:pStyle w:val="ListParagraph"/>
        <w:numPr>
          <w:ilvl w:val="0"/>
          <w:numId w:val="13"/>
        </w:numPr>
        <w:spacing w:before="40" w:line="260" w:lineRule="exact"/>
        <w:ind w:left="993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prov</w:t>
      </w:r>
      <w:r w:rsidR="00D9120C" w:rsidRPr="002D7119">
        <w:rPr>
          <w:rFonts w:ascii="Verdana" w:hAnsi="Verdana"/>
          <w:sz w:val="19"/>
          <w:szCs w:val="19"/>
          <w:lang w:val="hr-HR"/>
        </w:rPr>
        <w:t>j</w:t>
      </w:r>
      <w:r w:rsidRPr="002D7119">
        <w:rPr>
          <w:rFonts w:ascii="Verdana" w:hAnsi="Verdana"/>
          <w:sz w:val="19"/>
          <w:szCs w:val="19"/>
          <w:lang w:val="hr-HR"/>
        </w:rPr>
        <w:t xml:space="preserve">erom znanja jezika koju sprovodi </w:t>
      </w:r>
      <w:r w:rsidR="00626A56" w:rsidRPr="002D7119">
        <w:rPr>
          <w:rFonts w:ascii="Verdana" w:hAnsi="Verdana"/>
          <w:sz w:val="19"/>
          <w:szCs w:val="19"/>
          <w:lang w:val="hr-HR"/>
        </w:rPr>
        <w:t>povjerenstvo</w:t>
      </w:r>
      <w:r w:rsidRPr="002D7119">
        <w:rPr>
          <w:rFonts w:ascii="Verdana" w:hAnsi="Verdana"/>
          <w:sz w:val="19"/>
          <w:szCs w:val="19"/>
          <w:lang w:val="hr-HR"/>
        </w:rPr>
        <w:t>;</w:t>
      </w:r>
    </w:p>
    <w:p w:rsidR="00D9120C" w:rsidRPr="002D7119" w:rsidRDefault="00D9120C" w:rsidP="00851646">
      <w:pPr>
        <w:ind w:left="567"/>
        <w:jc w:val="both"/>
        <w:rPr>
          <w:rFonts w:ascii="Verdana" w:hAnsi="Verdana"/>
          <w:sz w:val="6"/>
          <w:szCs w:val="6"/>
          <w:lang w:val="hr-HR"/>
        </w:rPr>
      </w:pPr>
    </w:p>
    <w:p w:rsidR="00B7364B" w:rsidRPr="002D7119" w:rsidRDefault="00B7364B" w:rsidP="00341C14">
      <w:pPr>
        <w:keepNext/>
        <w:numPr>
          <w:ilvl w:val="0"/>
          <w:numId w:val="9"/>
        </w:numPr>
        <w:tabs>
          <w:tab w:val="clear" w:pos="720"/>
        </w:tabs>
        <w:spacing w:line="260" w:lineRule="exact"/>
        <w:ind w:left="284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lastRenderedPageBreak/>
        <w:t>da poznaje pravnu terminologiju koja se koristi u jeziku s koga se prevodi i na koji se prevodi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dokazuje se prov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erom znanja pravne terminologije, koju provodi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>povjerenstvo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, odnosno uv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erenjem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povjerenstva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o prethodno položenoj prov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eri znanja pravne terminologije;</w:t>
      </w:r>
    </w:p>
    <w:p w:rsidR="004A5C91" w:rsidRPr="002D7119" w:rsidRDefault="004A5C91" w:rsidP="00851646">
      <w:pPr>
        <w:ind w:left="567"/>
        <w:jc w:val="both"/>
        <w:rPr>
          <w:rFonts w:ascii="Verdana" w:hAnsi="Verdana"/>
          <w:sz w:val="6"/>
          <w:szCs w:val="6"/>
          <w:lang w:val="hr-HR"/>
        </w:rPr>
      </w:pPr>
    </w:p>
    <w:p w:rsidR="00B7364B" w:rsidRPr="002D7119" w:rsidRDefault="00B7364B" w:rsidP="00341C14">
      <w:pPr>
        <w:keepNext/>
        <w:numPr>
          <w:ilvl w:val="0"/>
          <w:numId w:val="9"/>
        </w:numPr>
        <w:tabs>
          <w:tab w:val="clear" w:pos="720"/>
        </w:tabs>
        <w:spacing w:line="260" w:lineRule="exact"/>
        <w:ind w:left="284" w:hanging="284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 xml:space="preserve">da ima najmanje pet godina iskustva na </w:t>
      </w:r>
      <w:r w:rsidR="004A5C91" w:rsidRPr="002D7119">
        <w:rPr>
          <w:rFonts w:ascii="Verdana" w:hAnsi="Verdana"/>
          <w:sz w:val="19"/>
          <w:szCs w:val="19"/>
          <w:lang w:val="hr-HR"/>
        </w:rPr>
        <w:t xml:space="preserve">prevoditeljskim </w:t>
      </w:r>
      <w:r w:rsidRPr="002D7119">
        <w:rPr>
          <w:rFonts w:ascii="Verdana" w:hAnsi="Verdana"/>
          <w:sz w:val="19"/>
          <w:szCs w:val="19"/>
          <w:lang w:val="hr-HR"/>
        </w:rPr>
        <w:t>poslovima;</w:t>
      </w:r>
    </w:p>
    <w:p w:rsidR="00B7364B" w:rsidRPr="002D7119" w:rsidRDefault="00B7364B" w:rsidP="00341C14">
      <w:pPr>
        <w:pStyle w:val="ListParagraph"/>
        <w:numPr>
          <w:ilvl w:val="1"/>
          <w:numId w:val="14"/>
        </w:numPr>
        <w:spacing w:before="40" w:line="260" w:lineRule="exact"/>
        <w:ind w:left="709" w:hanging="35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ispunjavanje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uvjeta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dokazuje se na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>temelju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potvrda o iskustvu na </w:t>
      </w:r>
      <w:r w:rsidR="004A5C9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prevoditeljskim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poslovima.</w:t>
      </w:r>
    </w:p>
    <w:p w:rsidR="00B7364B" w:rsidRPr="002D7119" w:rsidRDefault="00B7364B" w:rsidP="009C5792">
      <w:pPr>
        <w:keepNext/>
        <w:spacing w:before="200" w:after="120" w:line="280" w:lineRule="exact"/>
        <w:jc w:val="center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III</w:t>
      </w:r>
      <w:r w:rsidR="004A5C91" w:rsidRPr="002D7119">
        <w:rPr>
          <w:rFonts w:ascii="Verdana" w:hAnsi="Verdana"/>
          <w:b/>
          <w:color w:val="000000"/>
          <w:sz w:val="19"/>
          <w:szCs w:val="19"/>
          <w:lang w:val="hr-HR"/>
        </w:rPr>
        <w:t>.</w:t>
      </w:r>
    </w:p>
    <w:p w:rsidR="00B7364B" w:rsidRPr="002D7119" w:rsidRDefault="00B7364B" w:rsidP="00341C14">
      <w:pPr>
        <w:spacing w:after="80" w:line="260" w:lineRule="exact"/>
        <w:ind w:firstLine="567"/>
        <w:jc w:val="both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Uz prijavu na oglas, kandidat dostavlja </w:t>
      </w:r>
      <w:r w:rsidR="004A5C91" w:rsidRPr="002D7119">
        <w:rPr>
          <w:rFonts w:ascii="Verdana" w:hAnsi="Verdana"/>
          <w:b/>
          <w:color w:val="000000"/>
          <w:sz w:val="19"/>
          <w:szCs w:val="19"/>
          <w:u w:val="single"/>
          <w:lang w:val="hr-HR"/>
        </w:rPr>
        <w:t>izvornik</w:t>
      </w:r>
      <w:r w:rsidRPr="002D7119">
        <w:rPr>
          <w:rFonts w:ascii="Verdana" w:hAnsi="Verdana"/>
          <w:b/>
          <w:color w:val="000000"/>
          <w:sz w:val="19"/>
          <w:szCs w:val="19"/>
          <w:u w:val="single"/>
          <w:lang w:val="hr-HR"/>
        </w:rPr>
        <w:t xml:space="preserve"> ili ov</w:t>
      </w:r>
      <w:r w:rsidR="004A5C91" w:rsidRPr="002D7119">
        <w:rPr>
          <w:rFonts w:ascii="Verdana" w:hAnsi="Verdana"/>
          <w:b/>
          <w:color w:val="000000"/>
          <w:sz w:val="19"/>
          <w:szCs w:val="19"/>
          <w:u w:val="single"/>
          <w:lang w:val="hr-HR"/>
        </w:rPr>
        <w:t>j</w:t>
      </w:r>
      <w:r w:rsidRPr="002D7119">
        <w:rPr>
          <w:rFonts w:ascii="Verdana" w:hAnsi="Verdana"/>
          <w:b/>
          <w:color w:val="000000"/>
          <w:sz w:val="19"/>
          <w:szCs w:val="19"/>
          <w:u w:val="single"/>
          <w:lang w:val="hr-HR"/>
        </w:rPr>
        <w:t xml:space="preserve">erenu </w:t>
      </w:r>
      <w:r w:rsidR="004A5C91" w:rsidRPr="002D7119">
        <w:rPr>
          <w:rFonts w:ascii="Verdana" w:hAnsi="Verdana"/>
          <w:b/>
          <w:color w:val="000000"/>
          <w:sz w:val="19"/>
          <w:szCs w:val="19"/>
          <w:u w:val="single"/>
          <w:lang w:val="hr-HR"/>
        </w:rPr>
        <w:t>presliku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traženih dokaza,</w:t>
      </w:r>
      <w:r w:rsidRPr="002D7119">
        <w:rPr>
          <w:rFonts w:ascii="Verdana" w:hAnsi="Verdana"/>
          <w:sz w:val="19"/>
          <w:szCs w:val="19"/>
          <w:lang w:val="hr-HR"/>
        </w:rPr>
        <w:t xml:space="preserve"> ov</w:t>
      </w:r>
      <w:r w:rsidR="004A5C91" w:rsidRPr="002D7119">
        <w:rPr>
          <w:rFonts w:ascii="Verdana" w:hAnsi="Verdana"/>
          <w:sz w:val="19"/>
          <w:szCs w:val="19"/>
          <w:lang w:val="hr-HR"/>
        </w:rPr>
        <w:t>j</w:t>
      </w:r>
      <w:r w:rsidRPr="002D7119">
        <w:rPr>
          <w:rFonts w:ascii="Verdana" w:hAnsi="Verdana"/>
          <w:sz w:val="19"/>
          <w:szCs w:val="19"/>
          <w:lang w:val="hr-HR"/>
        </w:rPr>
        <w:t>erenu kod javnog b</w:t>
      </w:r>
      <w:r w:rsidR="004A5C91" w:rsidRPr="002D7119">
        <w:rPr>
          <w:rFonts w:ascii="Verdana" w:hAnsi="Verdana"/>
          <w:sz w:val="19"/>
          <w:szCs w:val="19"/>
          <w:lang w:val="hr-HR"/>
        </w:rPr>
        <w:t>ilj</w:t>
      </w:r>
      <w:r w:rsidRPr="002D7119">
        <w:rPr>
          <w:rFonts w:ascii="Verdana" w:hAnsi="Verdana"/>
          <w:sz w:val="19"/>
          <w:szCs w:val="19"/>
          <w:lang w:val="hr-HR"/>
        </w:rPr>
        <w:t>ežnika ili u op</w:t>
      </w:r>
      <w:r w:rsidR="004A5C91" w:rsidRPr="002D7119">
        <w:rPr>
          <w:rFonts w:ascii="Verdana" w:hAnsi="Verdana"/>
          <w:sz w:val="19"/>
          <w:szCs w:val="19"/>
          <w:lang w:val="hr-HR"/>
        </w:rPr>
        <w:t>ć</w:t>
      </w:r>
      <w:r w:rsidRPr="002D7119">
        <w:rPr>
          <w:rFonts w:ascii="Verdana" w:hAnsi="Verdana"/>
          <w:sz w:val="19"/>
          <w:szCs w:val="19"/>
          <w:lang w:val="hr-HR"/>
        </w:rPr>
        <w:t>inskim upravama za koje nisu imenovani javni b</w:t>
      </w:r>
      <w:r w:rsidR="004A5C91" w:rsidRPr="002D7119">
        <w:rPr>
          <w:rFonts w:ascii="Verdana" w:hAnsi="Verdana"/>
          <w:sz w:val="19"/>
          <w:szCs w:val="19"/>
          <w:lang w:val="hr-HR"/>
        </w:rPr>
        <w:t>ilj</w:t>
      </w:r>
      <w:r w:rsidRPr="002D7119">
        <w:rPr>
          <w:rFonts w:ascii="Verdana" w:hAnsi="Verdana"/>
          <w:sz w:val="19"/>
          <w:szCs w:val="19"/>
          <w:lang w:val="hr-HR"/>
        </w:rPr>
        <w:t>ežnici.</w:t>
      </w:r>
    </w:p>
    <w:p w:rsidR="00B7364B" w:rsidRPr="002D7119" w:rsidRDefault="00B7364B" w:rsidP="00341C14">
      <w:pPr>
        <w:spacing w:after="12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 xml:space="preserve">Dokaze o ispunjenosti </w:t>
      </w:r>
      <w:r w:rsidR="004A5C91" w:rsidRPr="002D7119">
        <w:rPr>
          <w:rFonts w:ascii="Verdana" w:hAnsi="Verdana"/>
          <w:sz w:val="19"/>
          <w:szCs w:val="19"/>
          <w:lang w:val="hr-HR"/>
        </w:rPr>
        <w:t>uvjeta</w:t>
      </w:r>
      <w:r w:rsidRPr="002D7119">
        <w:rPr>
          <w:rFonts w:ascii="Verdana" w:hAnsi="Verdana"/>
          <w:sz w:val="19"/>
          <w:szCs w:val="19"/>
          <w:lang w:val="hr-HR"/>
        </w:rPr>
        <w:t xml:space="preserve"> iz član</w:t>
      </w:r>
      <w:r w:rsidR="004A5C91" w:rsidRPr="002D7119">
        <w:rPr>
          <w:rFonts w:ascii="Verdana" w:hAnsi="Verdana"/>
          <w:sz w:val="19"/>
          <w:szCs w:val="19"/>
          <w:lang w:val="hr-HR"/>
        </w:rPr>
        <w:t>k</w:t>
      </w:r>
      <w:r w:rsidRPr="002D7119">
        <w:rPr>
          <w:rFonts w:ascii="Verdana" w:hAnsi="Verdana"/>
          <w:sz w:val="19"/>
          <w:szCs w:val="19"/>
          <w:lang w:val="hr-HR"/>
        </w:rPr>
        <w:t>a II</w:t>
      </w:r>
      <w:r w:rsidR="004A5C91" w:rsidRPr="002D7119">
        <w:rPr>
          <w:rFonts w:ascii="Verdana" w:hAnsi="Verdana"/>
          <w:sz w:val="19"/>
          <w:szCs w:val="19"/>
          <w:lang w:val="hr-HR"/>
        </w:rPr>
        <w:t>.</w:t>
      </w:r>
      <w:r w:rsidRPr="002D7119">
        <w:rPr>
          <w:rFonts w:ascii="Verdana" w:hAnsi="Verdana"/>
          <w:sz w:val="19"/>
          <w:szCs w:val="19"/>
          <w:lang w:val="hr-HR"/>
        </w:rPr>
        <w:t xml:space="preserve"> stav</w:t>
      </w:r>
      <w:r w:rsidR="004A5C91" w:rsidRPr="002D7119">
        <w:rPr>
          <w:rFonts w:ascii="Verdana" w:hAnsi="Verdana"/>
          <w:sz w:val="19"/>
          <w:szCs w:val="19"/>
          <w:lang w:val="hr-HR"/>
        </w:rPr>
        <w:t>ak</w:t>
      </w:r>
      <w:r w:rsidRPr="002D7119">
        <w:rPr>
          <w:rFonts w:ascii="Verdana" w:hAnsi="Verdana"/>
          <w:sz w:val="19"/>
          <w:szCs w:val="19"/>
          <w:lang w:val="hr-HR"/>
        </w:rPr>
        <w:t xml:space="preserve"> 1. t</w:t>
      </w:r>
      <w:r w:rsidR="004A5C91" w:rsidRPr="002D7119">
        <w:rPr>
          <w:rFonts w:ascii="Verdana" w:hAnsi="Verdana"/>
          <w:sz w:val="19"/>
          <w:szCs w:val="19"/>
          <w:lang w:val="hr-HR"/>
        </w:rPr>
        <w:t>o</w:t>
      </w:r>
      <w:r w:rsidRPr="002D7119">
        <w:rPr>
          <w:rFonts w:ascii="Verdana" w:hAnsi="Verdana"/>
          <w:sz w:val="19"/>
          <w:szCs w:val="19"/>
          <w:lang w:val="hr-HR"/>
        </w:rPr>
        <w:t xml:space="preserve">čke 2. i </w:t>
      </w:r>
      <w:r w:rsidR="004529FE" w:rsidRPr="002D7119">
        <w:rPr>
          <w:rFonts w:ascii="Verdana" w:hAnsi="Verdana"/>
          <w:sz w:val="19"/>
          <w:szCs w:val="19"/>
          <w:lang w:val="hr-HR"/>
        </w:rPr>
        <w:t>5</w:t>
      </w:r>
      <w:r w:rsidRPr="002D7119">
        <w:rPr>
          <w:rFonts w:ascii="Verdana" w:hAnsi="Verdana"/>
          <w:sz w:val="19"/>
          <w:szCs w:val="19"/>
          <w:lang w:val="hr-HR"/>
        </w:rPr>
        <w:t>, s</w:t>
      </w:r>
      <w:r w:rsidR="004A5C91" w:rsidRPr="002D7119">
        <w:rPr>
          <w:rFonts w:ascii="Verdana" w:hAnsi="Verdana"/>
          <w:sz w:val="19"/>
          <w:szCs w:val="19"/>
          <w:lang w:val="hr-HR"/>
        </w:rPr>
        <w:t>u</w:t>
      </w:r>
      <w:r w:rsidRPr="002D7119">
        <w:rPr>
          <w:rFonts w:ascii="Verdana" w:hAnsi="Verdana"/>
          <w:sz w:val="19"/>
          <w:szCs w:val="19"/>
          <w:lang w:val="hr-HR"/>
        </w:rPr>
        <w:t>klad</w:t>
      </w:r>
      <w:r w:rsidR="004A5C91" w:rsidRPr="002D7119">
        <w:rPr>
          <w:rFonts w:ascii="Verdana" w:hAnsi="Verdana"/>
          <w:sz w:val="19"/>
          <w:szCs w:val="19"/>
          <w:lang w:val="hr-HR"/>
        </w:rPr>
        <w:t>no</w:t>
      </w:r>
      <w:r w:rsidRPr="002D7119">
        <w:rPr>
          <w:rFonts w:ascii="Verdana" w:hAnsi="Verdana"/>
          <w:sz w:val="19"/>
          <w:szCs w:val="19"/>
          <w:lang w:val="hr-HR"/>
        </w:rPr>
        <w:t xml:space="preserve"> član</w:t>
      </w:r>
      <w:r w:rsidR="004A5C91" w:rsidRPr="002D7119">
        <w:rPr>
          <w:rFonts w:ascii="Verdana" w:hAnsi="Verdana"/>
          <w:sz w:val="19"/>
          <w:szCs w:val="19"/>
          <w:lang w:val="hr-HR"/>
        </w:rPr>
        <w:t>ku</w:t>
      </w:r>
      <w:r w:rsidRPr="002D7119">
        <w:rPr>
          <w:rFonts w:ascii="Verdana" w:hAnsi="Verdana"/>
          <w:sz w:val="19"/>
          <w:szCs w:val="19"/>
          <w:lang w:val="hr-HR"/>
        </w:rPr>
        <w:t xml:space="preserve"> 103. stav</w:t>
      </w:r>
      <w:r w:rsidR="004A5C91" w:rsidRPr="002D7119">
        <w:rPr>
          <w:rFonts w:ascii="Verdana" w:hAnsi="Verdana"/>
          <w:sz w:val="19"/>
          <w:szCs w:val="19"/>
          <w:lang w:val="hr-HR"/>
        </w:rPr>
        <w:t>ak</w:t>
      </w:r>
      <w:r w:rsidRPr="002D7119">
        <w:rPr>
          <w:rFonts w:ascii="Verdana" w:hAnsi="Verdana"/>
          <w:sz w:val="19"/>
          <w:szCs w:val="19"/>
          <w:lang w:val="hr-HR"/>
        </w:rPr>
        <w:t xml:space="preserve"> 2. Zakona o op</w:t>
      </w:r>
      <w:r w:rsidR="004A5C91" w:rsidRPr="002D7119">
        <w:rPr>
          <w:rFonts w:ascii="Verdana" w:hAnsi="Verdana"/>
          <w:sz w:val="19"/>
          <w:szCs w:val="19"/>
          <w:lang w:val="hr-HR"/>
        </w:rPr>
        <w:t>ć</w:t>
      </w:r>
      <w:r w:rsidRPr="002D7119">
        <w:rPr>
          <w:rFonts w:ascii="Verdana" w:hAnsi="Verdana"/>
          <w:sz w:val="19"/>
          <w:szCs w:val="19"/>
          <w:lang w:val="hr-HR"/>
        </w:rPr>
        <w:t>em upravnom postupku („Službeni glasnik RS”, broj 18/2016), po službenoj dužnosti, pribavlja Pokrajinsk</w:t>
      </w:r>
      <w:r w:rsidR="004A5C91" w:rsidRPr="002D7119">
        <w:rPr>
          <w:rFonts w:ascii="Verdana" w:hAnsi="Verdana"/>
          <w:sz w:val="19"/>
          <w:szCs w:val="19"/>
          <w:lang w:val="hr-HR"/>
        </w:rPr>
        <w:t>o</w:t>
      </w:r>
      <w:r w:rsidRPr="002D7119">
        <w:rPr>
          <w:rFonts w:ascii="Verdana" w:hAnsi="Verdana"/>
          <w:sz w:val="19"/>
          <w:szCs w:val="19"/>
          <w:lang w:val="hr-HR"/>
        </w:rPr>
        <w:t xml:space="preserve"> </w:t>
      </w:r>
      <w:r w:rsidR="004A5C91" w:rsidRPr="002D7119">
        <w:rPr>
          <w:rFonts w:ascii="Verdana" w:hAnsi="Verdana"/>
          <w:sz w:val="19"/>
          <w:szCs w:val="19"/>
          <w:lang w:val="hr-HR"/>
        </w:rPr>
        <w:t>tajništvo</w:t>
      </w:r>
      <w:r w:rsidRPr="002D7119">
        <w:rPr>
          <w:rFonts w:ascii="Verdana" w:hAnsi="Verdana"/>
          <w:sz w:val="19"/>
          <w:szCs w:val="19"/>
          <w:lang w:val="hr-HR"/>
        </w:rPr>
        <w:t xml:space="preserve"> za obrazovanje, propise, upravu i nacionalne manjine – nacionalne zajednice.</w:t>
      </w:r>
    </w:p>
    <w:p w:rsidR="00B7364B" w:rsidRPr="002D7119" w:rsidRDefault="00B7364B" w:rsidP="009C5792">
      <w:pPr>
        <w:keepNext/>
        <w:tabs>
          <w:tab w:val="left" w:pos="360"/>
        </w:tabs>
        <w:spacing w:before="200" w:after="120" w:line="280" w:lineRule="exact"/>
        <w:jc w:val="center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IV</w:t>
      </w:r>
      <w:r w:rsidR="004A5C91" w:rsidRPr="002D7119">
        <w:rPr>
          <w:rFonts w:ascii="Verdana" w:hAnsi="Verdana"/>
          <w:b/>
          <w:color w:val="000000"/>
          <w:sz w:val="19"/>
          <w:szCs w:val="19"/>
          <w:lang w:val="hr-HR"/>
        </w:rPr>
        <w:t>.</w:t>
      </w:r>
    </w:p>
    <w:p w:rsidR="00B7364B" w:rsidRPr="002D7119" w:rsidRDefault="004A5C91" w:rsidP="00341C14">
      <w:pPr>
        <w:spacing w:after="8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Povjerenstvo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– koj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formira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pokrajinski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tajnik</w:t>
      </w:r>
      <w:r w:rsidR="004529FE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-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razmatra prijave kandidata i podne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sen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e dokaze, te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provodi prov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eru znanja jezika i pravne terminologije radi dokazivanja ispunjenosti posebnih 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uvjeta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.</w:t>
      </w:r>
    </w:p>
    <w:p w:rsidR="00B7364B" w:rsidRPr="002D7119" w:rsidRDefault="00B7364B" w:rsidP="00341C14">
      <w:pPr>
        <w:spacing w:after="12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Troškove prov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ere snosi kandidat.</w:t>
      </w:r>
    </w:p>
    <w:p w:rsidR="00B7364B" w:rsidRPr="002D7119" w:rsidRDefault="00B7364B" w:rsidP="009C5792">
      <w:pPr>
        <w:keepNext/>
        <w:tabs>
          <w:tab w:val="left" w:pos="360"/>
        </w:tabs>
        <w:spacing w:before="200" w:after="120" w:line="280" w:lineRule="exact"/>
        <w:jc w:val="center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V</w:t>
      </w:r>
      <w:r w:rsidR="00A01DD1" w:rsidRPr="002D7119">
        <w:rPr>
          <w:rFonts w:ascii="Verdana" w:hAnsi="Verdana"/>
          <w:b/>
          <w:color w:val="000000"/>
          <w:sz w:val="19"/>
          <w:szCs w:val="19"/>
          <w:lang w:val="hr-HR"/>
        </w:rPr>
        <w:t>.</w:t>
      </w:r>
    </w:p>
    <w:p w:rsidR="00B7364B" w:rsidRPr="002D7119" w:rsidRDefault="00B7364B" w:rsidP="00341C14">
      <w:pPr>
        <w:spacing w:after="80" w:line="260" w:lineRule="atLeas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Prijave na oglas, s dokazima o ispunjavanju 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uvjeta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iz t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o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čke II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.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ovog oglasa, dostavljaju se u roku od </w:t>
      </w:r>
      <w:r w:rsidR="004529FE" w:rsidRPr="002D7119">
        <w:rPr>
          <w:rFonts w:ascii="Verdana" w:hAnsi="Verdana"/>
          <w:color w:val="000000"/>
          <w:sz w:val="19"/>
          <w:szCs w:val="19"/>
          <w:lang w:val="hr-HR"/>
        </w:rPr>
        <w:t>15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dana od dana objav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e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oglasa na adresu:</w:t>
      </w:r>
    </w:p>
    <w:p w:rsidR="00B7364B" w:rsidRPr="002D7119" w:rsidRDefault="00A01DD1" w:rsidP="00341C14">
      <w:pPr>
        <w:spacing w:line="260" w:lineRule="atLeast"/>
        <w:ind w:firstLine="567"/>
        <w:jc w:val="both"/>
        <w:rPr>
          <w:rFonts w:ascii="Verdana" w:hAnsi="Verdana"/>
          <w:b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Pokrajinsko tajništvo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za obrazovanje, propise, upravu i nacionalne manjine – nacionalne zajednice, Bulevar Mihajla Pupina broj 16, 21000 Novi Sad, s naznakom </w:t>
      </w:r>
      <w:r w:rsidR="00B7364B" w:rsidRPr="002D7119">
        <w:rPr>
          <w:rFonts w:ascii="Verdana" w:hAnsi="Verdana"/>
          <w:i/>
          <w:color w:val="000000"/>
          <w:sz w:val="19"/>
          <w:szCs w:val="19"/>
          <w:u w:val="single"/>
          <w:lang w:val="hr-HR"/>
        </w:rPr>
        <w:t xml:space="preserve">Prijava na oglas za postavljenje stalnih sudskih </w:t>
      </w:r>
      <w:r w:rsidRPr="002D7119">
        <w:rPr>
          <w:rFonts w:ascii="Verdana" w:hAnsi="Verdana"/>
          <w:i/>
          <w:color w:val="000000"/>
          <w:sz w:val="19"/>
          <w:szCs w:val="19"/>
          <w:u w:val="single"/>
          <w:lang w:val="hr-HR"/>
        </w:rPr>
        <w:t xml:space="preserve">prevoditelja </w:t>
      </w:r>
      <w:r w:rsidR="00B7364B" w:rsidRPr="002D7119">
        <w:rPr>
          <w:rFonts w:ascii="Verdana" w:hAnsi="Verdana"/>
          <w:i/>
          <w:color w:val="000000"/>
          <w:sz w:val="19"/>
          <w:szCs w:val="19"/>
          <w:u w:val="single"/>
          <w:lang w:val="hr-HR"/>
        </w:rPr>
        <w:t>za područje viših sudova na teri</w:t>
      </w:r>
      <w:r w:rsidRPr="002D7119">
        <w:rPr>
          <w:rFonts w:ascii="Verdana" w:hAnsi="Verdana"/>
          <w:i/>
          <w:color w:val="000000"/>
          <w:sz w:val="19"/>
          <w:szCs w:val="19"/>
          <w:u w:val="single"/>
          <w:lang w:val="hr-HR"/>
        </w:rPr>
        <w:t>toriju</w:t>
      </w:r>
      <w:r w:rsidR="00B7364B" w:rsidRPr="002D7119">
        <w:rPr>
          <w:rFonts w:ascii="Verdana" w:hAnsi="Verdana"/>
          <w:i/>
          <w:color w:val="000000"/>
          <w:sz w:val="19"/>
          <w:szCs w:val="19"/>
          <w:u w:val="single"/>
          <w:lang w:val="hr-HR"/>
        </w:rPr>
        <w:t xml:space="preserve"> APV.</w:t>
      </w:r>
      <w:r w:rsidR="00B7364B" w:rsidRPr="002D71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2D7119">
        <w:rPr>
          <w:rFonts w:ascii="Verdana" w:hAnsi="Verdana"/>
          <w:b/>
          <w:sz w:val="19"/>
          <w:szCs w:val="19"/>
          <w:lang w:val="hr-HR"/>
        </w:rPr>
        <w:t xml:space="preserve"> </w:t>
      </w:r>
    </w:p>
    <w:p w:rsidR="00B7364B" w:rsidRPr="002D7119" w:rsidRDefault="00B7364B" w:rsidP="009C5792">
      <w:pPr>
        <w:spacing w:line="280" w:lineRule="exact"/>
        <w:jc w:val="both"/>
        <w:rPr>
          <w:rFonts w:ascii="Verdana" w:hAnsi="Verdana"/>
          <w:color w:val="000000"/>
          <w:sz w:val="19"/>
          <w:szCs w:val="19"/>
          <w:lang w:val="hr-HR"/>
        </w:rPr>
      </w:pPr>
    </w:p>
    <w:p w:rsidR="00B7364B" w:rsidRPr="002D7119" w:rsidRDefault="00B7364B" w:rsidP="00341C14">
      <w:pPr>
        <w:spacing w:after="8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Prijave se podnose na obrascu koji se može preuzeti na internet stranici Pokrajinskog 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tajništva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za obrazovanje, propise, upravu i nacionalne manjine – nacionalne zajednice: </w:t>
      </w:r>
      <w:hyperlink r:id="rId8" w:history="1">
        <w:r w:rsidRPr="002D7119">
          <w:rPr>
            <w:rStyle w:val="Hyperlink"/>
            <w:rFonts w:ascii="Verdana" w:hAnsi="Verdana"/>
            <w:sz w:val="19"/>
            <w:szCs w:val="19"/>
            <w:lang w:val="hr-HR"/>
          </w:rPr>
          <w:t>www.puma.vojvodina.gov.rs</w:t>
        </w:r>
      </w:hyperlink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 u d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ij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elu „Servisi” – rubrika „Sudski tumači”.</w:t>
      </w:r>
    </w:p>
    <w:p w:rsidR="00B7364B" w:rsidRPr="002D7119" w:rsidRDefault="00A01DD1" w:rsidP="00341C14">
      <w:pPr>
        <w:spacing w:after="8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Nepravodobne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, nedopuštene, nerazumljive i nepotpune prijave neće se razmatrati.</w:t>
      </w:r>
    </w:p>
    <w:p w:rsidR="00B7364B" w:rsidRPr="002D7119" w:rsidRDefault="00B7364B" w:rsidP="00341C14">
      <w:pPr>
        <w:spacing w:after="12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>Prov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 xml:space="preserve">jera znanja jezika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provodi se u roku od 30 dana od posl</w:t>
      </w:r>
      <w:r w:rsidR="00A01DD1"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ednjeg dana roka za podnošenje prijava.</w:t>
      </w:r>
    </w:p>
    <w:p w:rsidR="00B7364B" w:rsidRPr="002D7119" w:rsidRDefault="00B7364B" w:rsidP="009C5792">
      <w:pPr>
        <w:tabs>
          <w:tab w:val="left" w:pos="360"/>
        </w:tabs>
        <w:spacing w:before="200" w:after="120" w:line="280" w:lineRule="exact"/>
        <w:jc w:val="center"/>
        <w:rPr>
          <w:rFonts w:ascii="Verdana" w:hAnsi="Verdana"/>
          <w:b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b/>
          <w:color w:val="000000"/>
          <w:sz w:val="19"/>
          <w:szCs w:val="19"/>
          <w:lang w:val="hr-HR"/>
        </w:rPr>
        <w:t>VI</w:t>
      </w:r>
      <w:r w:rsidR="00A01DD1" w:rsidRPr="002D7119">
        <w:rPr>
          <w:rFonts w:ascii="Verdana" w:hAnsi="Verdana"/>
          <w:b/>
          <w:color w:val="000000"/>
          <w:sz w:val="19"/>
          <w:szCs w:val="19"/>
          <w:lang w:val="hr-HR"/>
        </w:rPr>
        <w:t>.</w:t>
      </w:r>
    </w:p>
    <w:p w:rsidR="00B7364B" w:rsidRPr="002D7119" w:rsidRDefault="00A01DD1" w:rsidP="00341C14">
      <w:pPr>
        <w:spacing w:after="80" w:line="260" w:lineRule="exact"/>
        <w:ind w:firstLine="567"/>
        <w:jc w:val="both"/>
        <w:rPr>
          <w:rFonts w:ascii="Verdana" w:hAnsi="Verdana"/>
          <w:color w:val="000000"/>
          <w:sz w:val="19"/>
          <w:szCs w:val="19"/>
          <w:lang w:val="hr-HR"/>
        </w:rPr>
      </w:pP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Sukladno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Zakon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u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o republičkim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upravnim pristojbama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, tarifni broj 1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.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, kandidat je dužan prilikom podnošenja prijave uplat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it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i </w:t>
      </w:r>
      <w:r w:rsidR="00B7364B" w:rsidRPr="002D7119">
        <w:rPr>
          <w:rFonts w:ascii="Verdana" w:hAnsi="Verdana"/>
          <w:b/>
          <w:color w:val="000000"/>
          <w:sz w:val="19"/>
          <w:szCs w:val="19"/>
          <w:lang w:val="hr-HR"/>
        </w:rPr>
        <w:t>310,00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 dinara – kao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pristojbu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na zaht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j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ev, na žiro račun br. </w:t>
      </w:r>
      <w:r w:rsidR="00B7364B"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840-742221843-57, poziv na broj 97 11-223,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svrha uplate</w:t>
      </w:r>
      <w:r w:rsidR="00B7364B" w:rsidRPr="002D7119">
        <w:rPr>
          <w:rFonts w:ascii="Verdana" w:hAnsi="Verdana"/>
          <w:b/>
          <w:color w:val="000000"/>
          <w:sz w:val="19"/>
          <w:szCs w:val="19"/>
          <w:lang w:val="hr-HR"/>
        </w:rPr>
        <w:t xml:space="preserve"> –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Republička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upravna pristojba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,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>primatelj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 xml:space="preserve">: </w:t>
      </w:r>
      <w:r w:rsidRPr="002D7119">
        <w:rPr>
          <w:rFonts w:ascii="Verdana" w:hAnsi="Verdana"/>
          <w:color w:val="000000"/>
          <w:sz w:val="19"/>
          <w:szCs w:val="19"/>
          <w:lang w:val="hr-HR"/>
        </w:rPr>
        <w:t xml:space="preserve">Proračun </w:t>
      </w:r>
      <w:r w:rsidR="00B7364B" w:rsidRPr="002D7119">
        <w:rPr>
          <w:rFonts w:ascii="Verdana" w:hAnsi="Verdana"/>
          <w:color w:val="000000"/>
          <w:sz w:val="19"/>
          <w:szCs w:val="19"/>
          <w:lang w:val="hr-HR"/>
        </w:rPr>
        <w:t>Republike Srbije.</w:t>
      </w:r>
    </w:p>
    <w:p w:rsidR="00B7364B" w:rsidRPr="002D7119" w:rsidRDefault="00A01DD1" w:rsidP="00341C14">
      <w:pPr>
        <w:spacing w:line="260" w:lineRule="exact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 xml:space="preserve">POKRAJINSKO TAJNIŠTVO </w:t>
      </w:r>
      <w:r w:rsidR="00B7364B" w:rsidRPr="002D7119">
        <w:rPr>
          <w:rFonts w:ascii="Verdana" w:hAnsi="Verdana"/>
          <w:sz w:val="19"/>
          <w:szCs w:val="19"/>
          <w:lang w:val="hr-HR"/>
        </w:rPr>
        <w:t xml:space="preserve">ZA OBRAZOVANJE, PROPISE, UPRAVU I </w:t>
      </w:r>
    </w:p>
    <w:p w:rsidR="00B7364B" w:rsidRPr="002D7119" w:rsidRDefault="00B7364B" w:rsidP="00341C14">
      <w:pPr>
        <w:spacing w:line="260" w:lineRule="exact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NACIONALNE MANJINE – NACIONALNE ZAJEDNICE</w:t>
      </w:r>
    </w:p>
    <w:p w:rsidR="00B7364B" w:rsidRPr="002D7119" w:rsidRDefault="00B7364B" w:rsidP="00341C14">
      <w:pPr>
        <w:spacing w:line="260" w:lineRule="exact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AUTONOMNA POKRAJINA VOJVODINA</w:t>
      </w:r>
    </w:p>
    <w:p w:rsidR="00B7364B" w:rsidRPr="002D7119" w:rsidRDefault="00B7364B" w:rsidP="00341C14">
      <w:pPr>
        <w:spacing w:line="260" w:lineRule="exact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REPUBLIKA SRBIJA</w:t>
      </w:r>
    </w:p>
    <w:p w:rsidR="00B7364B" w:rsidRPr="002D7119" w:rsidRDefault="00B7364B" w:rsidP="00341C14">
      <w:pPr>
        <w:spacing w:line="260" w:lineRule="exact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128-74-1/201</w:t>
      </w:r>
      <w:r w:rsidR="004529FE" w:rsidRPr="002D7119">
        <w:rPr>
          <w:rFonts w:ascii="Verdana" w:hAnsi="Verdana"/>
          <w:sz w:val="19"/>
          <w:szCs w:val="19"/>
          <w:lang w:val="hr-HR"/>
        </w:rPr>
        <w:t>9</w:t>
      </w:r>
      <w:r w:rsidRPr="002D7119">
        <w:rPr>
          <w:rFonts w:ascii="Verdana" w:hAnsi="Verdana"/>
          <w:sz w:val="19"/>
          <w:szCs w:val="19"/>
          <w:lang w:val="hr-HR"/>
        </w:rPr>
        <w:t>-0</w:t>
      </w:r>
      <w:r w:rsidR="004529FE" w:rsidRPr="002D7119">
        <w:rPr>
          <w:rFonts w:ascii="Verdana" w:hAnsi="Verdana"/>
          <w:sz w:val="19"/>
          <w:szCs w:val="19"/>
          <w:lang w:val="hr-HR"/>
        </w:rPr>
        <w:t>3</w:t>
      </w:r>
      <w:r w:rsidRPr="002D7119">
        <w:rPr>
          <w:rFonts w:ascii="Verdana" w:hAnsi="Verdana"/>
          <w:sz w:val="19"/>
          <w:szCs w:val="19"/>
          <w:lang w:val="hr-HR"/>
        </w:rPr>
        <w:t xml:space="preserve"> od </w:t>
      </w:r>
      <w:r w:rsidR="004529FE" w:rsidRPr="002D7119">
        <w:rPr>
          <w:rFonts w:ascii="Verdana" w:hAnsi="Verdana"/>
          <w:sz w:val="19"/>
          <w:szCs w:val="19"/>
          <w:lang w:val="hr-HR"/>
        </w:rPr>
        <w:t>30.0</w:t>
      </w:r>
      <w:r w:rsidRPr="002D7119">
        <w:rPr>
          <w:rFonts w:ascii="Verdana" w:hAnsi="Verdana"/>
          <w:sz w:val="19"/>
          <w:szCs w:val="19"/>
          <w:lang w:val="hr-HR"/>
        </w:rPr>
        <w:t>1.201</w:t>
      </w:r>
      <w:r w:rsidR="004529FE" w:rsidRPr="002D7119">
        <w:rPr>
          <w:rFonts w:ascii="Verdana" w:hAnsi="Verdana"/>
          <w:sz w:val="19"/>
          <w:szCs w:val="19"/>
          <w:lang w:val="hr-HR"/>
        </w:rPr>
        <w:t>9</w:t>
      </w:r>
      <w:r w:rsidRPr="002D7119">
        <w:rPr>
          <w:rFonts w:ascii="Verdana" w:hAnsi="Verdana"/>
          <w:sz w:val="19"/>
          <w:szCs w:val="19"/>
          <w:lang w:val="hr-HR"/>
        </w:rPr>
        <w:t>. godine</w:t>
      </w:r>
    </w:p>
    <w:p w:rsidR="00B7364B" w:rsidRPr="002D7119" w:rsidRDefault="00B7364B" w:rsidP="00A32F08">
      <w:pPr>
        <w:spacing w:after="120" w:line="260" w:lineRule="exact"/>
        <w:jc w:val="center"/>
        <w:rPr>
          <w:sz w:val="19"/>
          <w:szCs w:val="19"/>
          <w:lang w:val="hr-HR"/>
        </w:rPr>
      </w:pPr>
    </w:p>
    <w:p w:rsidR="00B7364B" w:rsidRPr="002D7119" w:rsidRDefault="00B7364B" w:rsidP="00A01DD1">
      <w:pPr>
        <w:spacing w:before="120"/>
        <w:ind w:left="5670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>PO</w:t>
      </w:r>
      <w:bookmarkStart w:id="0" w:name="_GoBack"/>
      <w:bookmarkEnd w:id="0"/>
      <w:r w:rsidRPr="002D7119">
        <w:rPr>
          <w:rFonts w:ascii="Verdana" w:hAnsi="Verdana"/>
          <w:sz w:val="19"/>
          <w:szCs w:val="19"/>
          <w:lang w:val="hr-HR"/>
        </w:rPr>
        <w:t xml:space="preserve">KRAJINSKI </w:t>
      </w:r>
      <w:r w:rsidR="00A01DD1" w:rsidRPr="002D7119">
        <w:rPr>
          <w:rFonts w:ascii="Verdana" w:hAnsi="Verdana"/>
          <w:sz w:val="19"/>
          <w:szCs w:val="19"/>
          <w:lang w:val="hr-HR"/>
        </w:rPr>
        <w:t>TAJNIK</w:t>
      </w:r>
    </w:p>
    <w:p w:rsidR="00B7364B" w:rsidRPr="002D7119" w:rsidRDefault="00A01DD1" w:rsidP="009C5792">
      <w:pPr>
        <w:tabs>
          <w:tab w:val="left" w:pos="6521"/>
          <w:tab w:val="center" w:pos="6663"/>
        </w:tabs>
        <w:spacing w:before="80"/>
        <w:ind w:left="5670"/>
        <w:jc w:val="center"/>
        <w:rPr>
          <w:rFonts w:ascii="Verdana" w:hAnsi="Verdana"/>
          <w:sz w:val="19"/>
          <w:szCs w:val="19"/>
          <w:lang w:val="hr-HR"/>
        </w:rPr>
      </w:pPr>
      <w:r w:rsidRPr="002D7119">
        <w:rPr>
          <w:rFonts w:ascii="Verdana" w:hAnsi="Verdana"/>
          <w:sz w:val="19"/>
          <w:szCs w:val="19"/>
          <w:lang w:val="hr-HR"/>
        </w:rPr>
        <w:t xml:space="preserve">Mihály </w:t>
      </w:r>
      <w:r w:rsidR="00B7364B" w:rsidRPr="002D7119">
        <w:rPr>
          <w:rFonts w:ascii="Verdana" w:hAnsi="Verdana"/>
          <w:sz w:val="19"/>
          <w:szCs w:val="19"/>
          <w:lang w:val="hr-HR"/>
        </w:rPr>
        <w:t>Nyilas</w:t>
      </w:r>
    </w:p>
    <w:sectPr w:rsidR="00B7364B" w:rsidRPr="002D7119" w:rsidSect="0046123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28" w:rsidRDefault="00724328" w:rsidP="00C6172A">
      <w:r>
        <w:separator/>
      </w:r>
    </w:p>
  </w:endnote>
  <w:endnote w:type="continuationSeparator" w:id="0">
    <w:p w:rsidR="00724328" w:rsidRDefault="00724328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28" w:rsidRDefault="00724328" w:rsidP="00C6172A">
      <w:r>
        <w:separator/>
      </w:r>
    </w:p>
  </w:footnote>
  <w:footnote w:type="continuationSeparator" w:id="0">
    <w:p w:rsidR="00724328" w:rsidRDefault="00724328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1164C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25D6A"/>
    <w:rsid w:val="00235309"/>
    <w:rsid w:val="00245EA9"/>
    <w:rsid w:val="00257EC1"/>
    <w:rsid w:val="002705D7"/>
    <w:rsid w:val="00282040"/>
    <w:rsid w:val="002A00C6"/>
    <w:rsid w:val="002B717E"/>
    <w:rsid w:val="002C15D9"/>
    <w:rsid w:val="002C7A9D"/>
    <w:rsid w:val="002D340D"/>
    <w:rsid w:val="002D7119"/>
    <w:rsid w:val="002F5254"/>
    <w:rsid w:val="00301B1D"/>
    <w:rsid w:val="003160FA"/>
    <w:rsid w:val="003372EE"/>
    <w:rsid w:val="00341756"/>
    <w:rsid w:val="00341C14"/>
    <w:rsid w:val="00383FBF"/>
    <w:rsid w:val="00385367"/>
    <w:rsid w:val="003956BF"/>
    <w:rsid w:val="003A3330"/>
    <w:rsid w:val="003E1741"/>
    <w:rsid w:val="003E4ADB"/>
    <w:rsid w:val="00431BCF"/>
    <w:rsid w:val="004529FE"/>
    <w:rsid w:val="00461236"/>
    <w:rsid w:val="00486BDC"/>
    <w:rsid w:val="004A5C91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26A56"/>
    <w:rsid w:val="00631B07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24328"/>
    <w:rsid w:val="007565F4"/>
    <w:rsid w:val="00781BFA"/>
    <w:rsid w:val="00797C21"/>
    <w:rsid w:val="007A1910"/>
    <w:rsid w:val="007A530C"/>
    <w:rsid w:val="008149E7"/>
    <w:rsid w:val="00814EF7"/>
    <w:rsid w:val="00840899"/>
    <w:rsid w:val="00851646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907C5"/>
    <w:rsid w:val="009B4382"/>
    <w:rsid w:val="009C5792"/>
    <w:rsid w:val="009F470C"/>
    <w:rsid w:val="00A01DD1"/>
    <w:rsid w:val="00A14EE9"/>
    <w:rsid w:val="00A15BEB"/>
    <w:rsid w:val="00A26CED"/>
    <w:rsid w:val="00A32F08"/>
    <w:rsid w:val="00A36F1D"/>
    <w:rsid w:val="00A8085E"/>
    <w:rsid w:val="00AA65F7"/>
    <w:rsid w:val="00AB6FB7"/>
    <w:rsid w:val="00AC726F"/>
    <w:rsid w:val="00AD489C"/>
    <w:rsid w:val="00B03B84"/>
    <w:rsid w:val="00B11089"/>
    <w:rsid w:val="00B475E3"/>
    <w:rsid w:val="00B6502A"/>
    <w:rsid w:val="00B673BF"/>
    <w:rsid w:val="00B7364B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77C1F"/>
    <w:rsid w:val="00C9293C"/>
    <w:rsid w:val="00C93B66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9120C"/>
    <w:rsid w:val="00DC1B38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F8AD7-AC1E-4EE9-87BB-1082B2F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9B25-1D6A-418A-A9B3-038FE1D0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Mato Groznica</cp:lastModifiedBy>
  <cp:revision>12</cp:revision>
  <cp:lastPrinted>2018-11-05T08:36:00Z</cp:lastPrinted>
  <dcterms:created xsi:type="dcterms:W3CDTF">2018-11-05T08:38:00Z</dcterms:created>
  <dcterms:modified xsi:type="dcterms:W3CDTF">2019-01-30T10:06:00Z</dcterms:modified>
</cp:coreProperties>
</file>