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73" w:rsidRPr="004D2A4A" w:rsidRDefault="00A74773" w:rsidP="00A74773">
      <w:pPr>
        <w:pStyle w:val="Header"/>
        <w:jc w:val="center"/>
        <w:rPr>
          <w:noProof/>
          <w:sz w:val="18"/>
          <w:szCs w:val="18"/>
          <w:lang w:val="sr-Latn-RS" w:eastAsia="sr-Latn-RS"/>
        </w:rPr>
      </w:pPr>
      <w:bookmarkStart w:id="0" w:name="_Toc295392042"/>
      <w:r w:rsidRPr="004D2A4A">
        <w:rPr>
          <w:noProof/>
        </w:rPr>
        <w:drawing>
          <wp:inline distT="0" distB="0" distL="0" distR="0" wp14:anchorId="52521896" wp14:editId="3286128D">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p w:rsidR="00A74773" w:rsidRPr="004D2A4A" w:rsidRDefault="00A74773" w:rsidP="00A74773">
      <w:pPr>
        <w:pStyle w:val="Header"/>
        <w:jc w:val="center"/>
        <w:rPr>
          <w:sz w:val="18"/>
          <w:szCs w:val="18"/>
        </w:rPr>
      </w:pPr>
    </w:p>
    <w:p w:rsidR="00A74773" w:rsidRPr="004D2A4A" w:rsidRDefault="00A74773" w:rsidP="00A74773">
      <w:pPr>
        <w:pStyle w:val="Header"/>
        <w:jc w:val="center"/>
        <w:rPr>
          <w:rFonts w:ascii="Verdana" w:hAnsi="Verdana"/>
          <w:lang w:val="sr-Cyrl-CS"/>
        </w:rPr>
      </w:pPr>
      <w:r w:rsidRPr="004D2A4A">
        <w:rPr>
          <w:rFonts w:ascii="Verdana" w:hAnsi="Verdana"/>
          <w:lang w:val="sr-Cyrl-CS"/>
        </w:rPr>
        <w:t>Република Србија</w:t>
      </w:r>
    </w:p>
    <w:p w:rsidR="00A74773" w:rsidRPr="004D2A4A" w:rsidRDefault="00A74773" w:rsidP="00A74773">
      <w:pPr>
        <w:jc w:val="center"/>
        <w:rPr>
          <w:rFonts w:ascii="Verdana" w:hAnsi="Verdana"/>
          <w:sz w:val="28"/>
          <w:szCs w:val="28"/>
          <w:lang w:val="sr-Cyrl-CS"/>
        </w:rPr>
      </w:pPr>
      <w:r w:rsidRPr="004D2A4A">
        <w:rPr>
          <w:rFonts w:ascii="Verdana" w:hAnsi="Verdana"/>
          <w:sz w:val="24"/>
          <w:szCs w:val="24"/>
          <w:lang w:val="sr-Cyrl-CS"/>
        </w:rPr>
        <w:t>Аутономна покрајина Војводина</w:t>
      </w:r>
    </w:p>
    <w:p w:rsidR="00A74773" w:rsidRPr="004D2A4A" w:rsidRDefault="00A74773" w:rsidP="00A74773">
      <w:pPr>
        <w:jc w:val="center"/>
        <w:rPr>
          <w:lang w:val="ru-RU"/>
        </w:rPr>
      </w:pPr>
    </w:p>
    <w:p w:rsidR="00A74773" w:rsidRPr="004D2A4A" w:rsidRDefault="00A74773" w:rsidP="00A74773">
      <w:pPr>
        <w:jc w:val="center"/>
        <w:rPr>
          <w:sz w:val="2"/>
          <w:szCs w:val="16"/>
          <w:lang w:val="ru-RU"/>
        </w:rPr>
      </w:pPr>
    </w:p>
    <w:p w:rsidR="00A74773" w:rsidRPr="004D2A4A" w:rsidRDefault="00A74773" w:rsidP="00A74773">
      <w:pPr>
        <w:spacing w:line="204" w:lineRule="auto"/>
        <w:jc w:val="center"/>
        <w:rPr>
          <w:rFonts w:cs="Arial"/>
          <w:b/>
          <w:sz w:val="28"/>
          <w:szCs w:val="28"/>
          <w:lang w:val="ru-RU"/>
        </w:rPr>
      </w:pPr>
      <w:r w:rsidRPr="004D2A4A">
        <w:rPr>
          <w:rFonts w:ascii="Verdana" w:hAnsi="Verdana"/>
          <w:sz w:val="28"/>
          <w:szCs w:val="28"/>
          <w:lang w:val="sr-Cyrl-CS"/>
        </w:rPr>
        <w:t>Покрајински секретаријат за образовање, прописе, управу и националне мањине - националне заједнице</w:t>
      </w:r>
    </w:p>
    <w:p w:rsidR="00A74773" w:rsidRPr="004D2A4A" w:rsidRDefault="00A74773" w:rsidP="00A74773">
      <w:pPr>
        <w:rPr>
          <w:sz w:val="18"/>
          <w:szCs w:val="18"/>
        </w:rPr>
      </w:pPr>
    </w:p>
    <w:p w:rsidR="00A74773" w:rsidRPr="004D2A4A" w:rsidRDefault="00A74773" w:rsidP="00A74773">
      <w:pPr>
        <w:jc w:val="center"/>
        <w:rPr>
          <w:rFonts w:ascii="Verdana" w:hAnsi="Verdana"/>
          <w:sz w:val="28"/>
          <w:szCs w:val="28"/>
        </w:rPr>
      </w:pPr>
    </w:p>
    <w:bookmarkEnd w:id="0"/>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hr-HR"/>
        </w:rPr>
      </w:pPr>
    </w:p>
    <w:p w:rsidR="00A74773" w:rsidRPr="004D2A4A" w:rsidRDefault="00A74773" w:rsidP="00A74773">
      <w:pPr>
        <w:rPr>
          <w:rFonts w:ascii="Verdana" w:hAnsi="Verdana"/>
          <w:sz w:val="28"/>
          <w:szCs w:val="28"/>
          <w:lang w:val="hr-HR"/>
        </w:rPr>
      </w:pPr>
    </w:p>
    <w:p w:rsidR="00A74773" w:rsidRPr="004D2A4A" w:rsidRDefault="00A74773" w:rsidP="00A74773">
      <w:pPr>
        <w:rPr>
          <w:rFonts w:ascii="Verdana" w:hAnsi="Verdana"/>
          <w:sz w:val="28"/>
          <w:szCs w:val="28"/>
        </w:rPr>
      </w:pPr>
    </w:p>
    <w:p w:rsidR="00A74773" w:rsidRPr="004D2A4A" w:rsidRDefault="00A74773" w:rsidP="00A74773">
      <w:pPr>
        <w:rPr>
          <w:rFonts w:ascii="Verdana" w:hAnsi="Verdana"/>
          <w:sz w:val="28"/>
          <w:szCs w:val="28"/>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jc w:val="center"/>
        <w:rPr>
          <w:rFonts w:ascii="Verdana" w:hAnsi="Verdana"/>
          <w:sz w:val="32"/>
          <w:szCs w:val="32"/>
          <w:lang w:val="sr-Cyrl-CS"/>
        </w:rPr>
      </w:pPr>
      <w:bookmarkStart w:id="1" w:name="_Toc295392043"/>
      <w:r w:rsidRPr="004D2A4A">
        <w:rPr>
          <w:rFonts w:ascii="Verdana" w:hAnsi="Verdana"/>
          <w:sz w:val="32"/>
          <w:szCs w:val="32"/>
        </w:rPr>
        <w:t>ГОДИШЊИ ПЛАН ИНСПЕКЦИЈСКОГ НАДЗОРА</w:t>
      </w:r>
      <w:r w:rsidRPr="004D2A4A">
        <w:rPr>
          <w:rFonts w:ascii="Verdana" w:hAnsi="Verdana"/>
          <w:sz w:val="32"/>
          <w:szCs w:val="32"/>
          <w:lang w:val="sr-Cyrl-RS"/>
        </w:rPr>
        <w:t xml:space="preserve"> НАД ПРИМЕНОМ СЛУЖБЕНЕ УПОТРЕБЕ ЈЕЗИКА И ПИСМА НА ТЕРИТОРИЈИ А</w:t>
      </w:r>
      <w:r w:rsidR="00E864F2" w:rsidRPr="004D2A4A">
        <w:rPr>
          <w:rFonts w:ascii="Verdana" w:hAnsi="Verdana"/>
          <w:sz w:val="32"/>
          <w:szCs w:val="32"/>
          <w:lang w:val="sr-Cyrl-RS"/>
        </w:rPr>
        <w:t xml:space="preserve">УТОНОМНЕ </w:t>
      </w:r>
      <w:r w:rsidRPr="004D2A4A">
        <w:rPr>
          <w:rFonts w:ascii="Verdana" w:hAnsi="Verdana"/>
          <w:sz w:val="32"/>
          <w:szCs w:val="32"/>
          <w:lang w:val="sr-Cyrl-RS"/>
        </w:rPr>
        <w:t>П</w:t>
      </w:r>
      <w:r w:rsidR="00E864F2" w:rsidRPr="004D2A4A">
        <w:rPr>
          <w:rFonts w:ascii="Verdana" w:hAnsi="Verdana"/>
          <w:sz w:val="32"/>
          <w:szCs w:val="32"/>
          <w:lang w:val="sr-Cyrl-RS"/>
        </w:rPr>
        <w:t>ОКРАЈИНЕ</w:t>
      </w:r>
      <w:r w:rsidRPr="004D2A4A">
        <w:rPr>
          <w:rFonts w:ascii="Verdana" w:hAnsi="Verdana"/>
          <w:sz w:val="32"/>
          <w:szCs w:val="32"/>
          <w:lang w:val="sr-Cyrl-RS"/>
        </w:rPr>
        <w:t xml:space="preserve"> ВОЈВОДИНЕ</w:t>
      </w:r>
      <w:r w:rsidRPr="004D2A4A">
        <w:rPr>
          <w:rFonts w:ascii="Verdana" w:hAnsi="Verdana"/>
          <w:sz w:val="32"/>
          <w:szCs w:val="32"/>
        </w:rPr>
        <w:t xml:space="preserve"> ЗА 201</w:t>
      </w:r>
      <w:r w:rsidR="00561464" w:rsidRPr="004D2A4A">
        <w:rPr>
          <w:rFonts w:ascii="Verdana" w:hAnsi="Verdana"/>
          <w:sz w:val="32"/>
          <w:szCs w:val="32"/>
        </w:rPr>
        <w:t>9</w:t>
      </w:r>
      <w:r w:rsidRPr="004D2A4A">
        <w:rPr>
          <w:rFonts w:ascii="Verdana" w:hAnsi="Verdana"/>
          <w:sz w:val="32"/>
          <w:szCs w:val="32"/>
        </w:rPr>
        <w:t>.ГОДИНУ</w:t>
      </w:r>
      <w:r w:rsidRPr="004D2A4A">
        <w:rPr>
          <w:rFonts w:ascii="Verdana" w:hAnsi="Verdana"/>
          <w:sz w:val="32"/>
          <w:szCs w:val="32"/>
          <w:lang w:val="sr-Cyrl-CS"/>
        </w:rPr>
        <w:t xml:space="preserve"> </w:t>
      </w:r>
      <w:bookmarkEnd w:id="1"/>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lang w:val="sr-Cyrl-CS"/>
        </w:rPr>
      </w:pPr>
    </w:p>
    <w:p w:rsidR="00A74773" w:rsidRPr="004D2A4A" w:rsidRDefault="00A74773" w:rsidP="00A74773">
      <w:pPr>
        <w:rPr>
          <w:rFonts w:ascii="Verdana" w:hAnsi="Verdana"/>
          <w:sz w:val="28"/>
          <w:szCs w:val="28"/>
        </w:rPr>
      </w:pPr>
    </w:p>
    <w:p w:rsidR="00A74773" w:rsidRPr="004D2A4A" w:rsidRDefault="0047403B" w:rsidP="00A74773">
      <w:pPr>
        <w:jc w:val="center"/>
        <w:rPr>
          <w:rFonts w:ascii="Verdana" w:hAnsi="Verdana"/>
          <w:sz w:val="28"/>
          <w:szCs w:val="28"/>
        </w:rPr>
      </w:pPr>
      <w:bookmarkStart w:id="2" w:name="_Toc295392044"/>
      <w:r w:rsidRPr="004D2A4A">
        <w:rPr>
          <w:rFonts w:ascii="Verdana" w:hAnsi="Verdana"/>
          <w:sz w:val="28"/>
          <w:szCs w:val="28"/>
          <w:lang w:val="sr-Cyrl-RS"/>
        </w:rPr>
        <w:t>Децембар</w:t>
      </w:r>
      <w:r w:rsidR="00A74773" w:rsidRPr="004D2A4A">
        <w:rPr>
          <w:rFonts w:ascii="Verdana" w:hAnsi="Verdana"/>
          <w:sz w:val="28"/>
          <w:szCs w:val="28"/>
          <w:lang w:val="sr-Cyrl-CS"/>
        </w:rPr>
        <w:t>, 201</w:t>
      </w:r>
      <w:r w:rsidR="00561464" w:rsidRPr="004D2A4A">
        <w:rPr>
          <w:rFonts w:ascii="Verdana" w:hAnsi="Verdana"/>
          <w:sz w:val="28"/>
          <w:szCs w:val="28"/>
        </w:rPr>
        <w:t>8</w:t>
      </w:r>
      <w:r w:rsidR="00A74773" w:rsidRPr="004D2A4A">
        <w:rPr>
          <w:rFonts w:ascii="Verdana" w:hAnsi="Verdana"/>
          <w:sz w:val="28"/>
          <w:szCs w:val="28"/>
          <w:lang w:val="sr-Cyrl-CS"/>
        </w:rPr>
        <w:t xml:space="preserve">. </w:t>
      </w:r>
      <w:r w:rsidR="00520D85" w:rsidRPr="004D2A4A">
        <w:rPr>
          <w:rFonts w:ascii="Verdana" w:hAnsi="Verdana"/>
          <w:sz w:val="28"/>
          <w:szCs w:val="28"/>
          <w:lang w:val="sr-Cyrl-CS"/>
        </w:rPr>
        <w:t>г</w:t>
      </w:r>
      <w:r w:rsidR="00A74773" w:rsidRPr="004D2A4A">
        <w:rPr>
          <w:rFonts w:ascii="Verdana" w:hAnsi="Verdana"/>
          <w:sz w:val="28"/>
          <w:szCs w:val="28"/>
          <w:lang w:val="sr-Cyrl-CS"/>
        </w:rPr>
        <w:t>одине</w:t>
      </w:r>
      <w:bookmarkEnd w:id="2"/>
    </w:p>
    <w:p w:rsidR="00520D85" w:rsidRPr="004D2A4A" w:rsidRDefault="00520D85" w:rsidP="00A74773">
      <w:pPr>
        <w:jc w:val="center"/>
        <w:rPr>
          <w:rFonts w:ascii="Verdana" w:hAnsi="Verdana"/>
          <w:sz w:val="28"/>
          <w:szCs w:val="28"/>
        </w:rPr>
      </w:pPr>
    </w:p>
    <w:p w:rsidR="00520D85" w:rsidRPr="004D2A4A" w:rsidRDefault="00520D85" w:rsidP="00520D85">
      <w:pPr>
        <w:jc w:val="both"/>
        <w:rPr>
          <w:rFonts w:ascii="Verdana" w:hAnsi="Verdana"/>
          <w:sz w:val="20"/>
          <w:szCs w:val="20"/>
          <w:lang w:val="sr-Cyrl-RS"/>
        </w:rPr>
      </w:pPr>
    </w:p>
    <w:p w:rsidR="00652EB8" w:rsidRPr="004D2A4A" w:rsidRDefault="00652EB8" w:rsidP="00520D85">
      <w:pPr>
        <w:jc w:val="both"/>
        <w:rPr>
          <w:rFonts w:ascii="Verdana" w:hAnsi="Verdana"/>
          <w:b/>
          <w:sz w:val="20"/>
          <w:szCs w:val="20"/>
          <w:lang w:val="sr-Cyrl-RS"/>
        </w:rPr>
      </w:pPr>
      <w:r w:rsidRPr="004D2A4A">
        <w:rPr>
          <w:rFonts w:ascii="Verdana" w:hAnsi="Verdana"/>
          <w:b/>
          <w:sz w:val="20"/>
          <w:szCs w:val="20"/>
          <w:lang w:val="sr-Cyrl-RS"/>
        </w:rPr>
        <w:lastRenderedPageBreak/>
        <w:t>УВОД</w:t>
      </w:r>
    </w:p>
    <w:p w:rsidR="00652EB8" w:rsidRPr="004D2A4A" w:rsidRDefault="00652EB8" w:rsidP="00520D85">
      <w:pPr>
        <w:jc w:val="both"/>
        <w:rPr>
          <w:rFonts w:ascii="Verdana" w:hAnsi="Verdana"/>
          <w:sz w:val="20"/>
          <w:szCs w:val="20"/>
        </w:rPr>
      </w:pPr>
    </w:p>
    <w:p w:rsidR="00A74773" w:rsidRPr="004D2A4A" w:rsidRDefault="00520D85" w:rsidP="008614E4">
      <w:pPr>
        <w:jc w:val="both"/>
        <w:rPr>
          <w:rFonts w:ascii="Verdana" w:hAnsi="Verdana"/>
          <w:sz w:val="20"/>
          <w:szCs w:val="20"/>
          <w:lang w:val="sr-Cyrl-RS"/>
        </w:rPr>
      </w:pPr>
      <w:r w:rsidRPr="004D2A4A">
        <w:rPr>
          <w:rFonts w:ascii="Verdana" w:hAnsi="Verdana"/>
          <w:sz w:val="20"/>
          <w:szCs w:val="20"/>
        </w:rPr>
        <w:t>Годишњи план инспекцијског надзора</w:t>
      </w:r>
      <w:r w:rsidRPr="004D2A4A">
        <w:rPr>
          <w:rFonts w:ascii="Verdana" w:hAnsi="Verdana"/>
          <w:sz w:val="20"/>
          <w:szCs w:val="20"/>
          <w:lang w:val="sr-Cyrl-RS"/>
        </w:rPr>
        <w:t xml:space="preserve"> </w:t>
      </w:r>
      <w:r w:rsidRPr="004D2A4A">
        <w:rPr>
          <w:rFonts w:ascii="Verdana" w:hAnsi="Verdana"/>
          <w:sz w:val="20"/>
          <w:szCs w:val="20"/>
        </w:rPr>
        <w:t xml:space="preserve">над применом службене употребе језика и писма на територији </w:t>
      </w:r>
      <w:r w:rsidRPr="004D2A4A">
        <w:rPr>
          <w:rFonts w:ascii="Verdana" w:hAnsi="Verdana"/>
          <w:sz w:val="20"/>
          <w:szCs w:val="20"/>
          <w:lang w:val="sr-Cyrl-RS"/>
        </w:rPr>
        <w:t>АП</w:t>
      </w:r>
      <w:r w:rsidRPr="004D2A4A">
        <w:rPr>
          <w:rFonts w:ascii="Verdana" w:hAnsi="Verdana"/>
          <w:sz w:val="20"/>
          <w:szCs w:val="20"/>
        </w:rPr>
        <w:t xml:space="preserve"> војводине за 201</w:t>
      </w:r>
      <w:r w:rsidR="00561464" w:rsidRPr="004D2A4A">
        <w:rPr>
          <w:rFonts w:ascii="Verdana" w:hAnsi="Verdana"/>
          <w:sz w:val="20"/>
          <w:szCs w:val="20"/>
        </w:rPr>
        <w:t>9</w:t>
      </w:r>
      <w:r w:rsidRPr="004D2A4A">
        <w:rPr>
          <w:rFonts w:ascii="Verdana" w:hAnsi="Verdana"/>
          <w:sz w:val="20"/>
          <w:szCs w:val="20"/>
        </w:rPr>
        <w:t>.</w:t>
      </w:r>
      <w:r w:rsidR="00652EB8" w:rsidRPr="004D2A4A">
        <w:rPr>
          <w:rFonts w:ascii="Verdana" w:hAnsi="Verdana"/>
          <w:sz w:val="20"/>
          <w:szCs w:val="20"/>
          <w:lang w:val="sr-Cyrl-RS"/>
        </w:rPr>
        <w:t xml:space="preserve"> </w:t>
      </w:r>
      <w:r w:rsidRPr="004D2A4A">
        <w:rPr>
          <w:rFonts w:ascii="Verdana" w:hAnsi="Verdana"/>
          <w:sz w:val="20"/>
          <w:szCs w:val="20"/>
        </w:rPr>
        <w:t xml:space="preserve">годину садржи општи приказ </w:t>
      </w:r>
      <w:r w:rsidR="00664490" w:rsidRPr="004D2A4A">
        <w:rPr>
          <w:rFonts w:ascii="Verdana" w:hAnsi="Verdana"/>
          <w:sz w:val="20"/>
          <w:szCs w:val="20"/>
        </w:rPr>
        <w:t xml:space="preserve">инспекцијско-надзорних послова </w:t>
      </w:r>
      <w:r w:rsidR="00111E35" w:rsidRPr="004D2A4A">
        <w:rPr>
          <w:rFonts w:ascii="Verdana" w:hAnsi="Verdana"/>
          <w:sz w:val="20"/>
          <w:szCs w:val="20"/>
          <w:lang w:val="sr-Cyrl-RS"/>
        </w:rPr>
        <w:t>у</w:t>
      </w:r>
      <w:r w:rsidRPr="004D2A4A">
        <w:rPr>
          <w:rFonts w:ascii="Verdana" w:hAnsi="Verdana"/>
          <w:sz w:val="20"/>
          <w:szCs w:val="20"/>
        </w:rPr>
        <w:t xml:space="preserve"> 201</w:t>
      </w:r>
      <w:r w:rsidR="00561464" w:rsidRPr="004D2A4A">
        <w:rPr>
          <w:rFonts w:ascii="Verdana" w:hAnsi="Verdana"/>
          <w:sz w:val="20"/>
          <w:szCs w:val="20"/>
        </w:rPr>
        <w:t>9</w:t>
      </w:r>
      <w:r w:rsidRPr="004D2A4A">
        <w:rPr>
          <w:rFonts w:ascii="Verdana" w:hAnsi="Verdana"/>
          <w:sz w:val="20"/>
          <w:szCs w:val="20"/>
        </w:rPr>
        <w:t xml:space="preserve">.години, непосредне примене закона и других прописа, те праћење стања на територији </w:t>
      </w:r>
      <w:r w:rsidR="00652EB8" w:rsidRPr="004D2A4A">
        <w:rPr>
          <w:rFonts w:ascii="Verdana" w:hAnsi="Verdana"/>
          <w:sz w:val="20"/>
          <w:szCs w:val="20"/>
          <w:lang w:val="sr-Cyrl-RS"/>
        </w:rPr>
        <w:t>АП Војводине</w:t>
      </w:r>
      <w:r w:rsidRPr="004D2A4A">
        <w:rPr>
          <w:rFonts w:ascii="Verdana" w:hAnsi="Verdana"/>
          <w:sz w:val="20"/>
          <w:szCs w:val="20"/>
        </w:rPr>
        <w:t xml:space="preserve"> </w:t>
      </w:r>
      <w:r w:rsidR="00652EB8" w:rsidRPr="004D2A4A">
        <w:rPr>
          <w:rFonts w:ascii="Verdana" w:hAnsi="Verdana"/>
          <w:sz w:val="20"/>
          <w:szCs w:val="20"/>
          <w:lang w:val="sr-Cyrl-RS"/>
        </w:rPr>
        <w:t>у</w:t>
      </w:r>
      <w:r w:rsidRPr="004D2A4A">
        <w:rPr>
          <w:rFonts w:ascii="Verdana" w:hAnsi="Verdana"/>
          <w:sz w:val="20"/>
          <w:szCs w:val="20"/>
        </w:rPr>
        <w:t xml:space="preserve"> области</w:t>
      </w:r>
      <w:r w:rsidR="000D3AD7" w:rsidRPr="004D2A4A">
        <w:rPr>
          <w:rFonts w:ascii="Verdana" w:hAnsi="Verdana"/>
          <w:sz w:val="20"/>
          <w:szCs w:val="20"/>
          <w:lang w:val="sr-Cyrl-RS"/>
        </w:rPr>
        <w:t xml:space="preserve"> </w:t>
      </w:r>
      <w:r w:rsidR="000D3AD7" w:rsidRPr="004D2A4A">
        <w:rPr>
          <w:rFonts w:ascii="Verdana" w:hAnsi="Verdana"/>
          <w:sz w:val="20"/>
          <w:szCs w:val="20"/>
        </w:rPr>
        <w:t>службене употребе језика и писма</w:t>
      </w:r>
      <w:r w:rsidR="000D3AD7" w:rsidRPr="004D2A4A">
        <w:rPr>
          <w:rFonts w:ascii="Verdana" w:hAnsi="Verdana"/>
          <w:sz w:val="20"/>
          <w:szCs w:val="20"/>
          <w:lang w:val="sr-Cyrl-RS"/>
        </w:rPr>
        <w:t>.</w:t>
      </w:r>
      <w:r w:rsidRPr="004D2A4A">
        <w:rPr>
          <w:rFonts w:ascii="Verdana" w:hAnsi="Verdana"/>
          <w:sz w:val="20"/>
          <w:szCs w:val="20"/>
        </w:rPr>
        <w:t xml:space="preserve"> Сврха доношења Плана инспекцијског надзора је повећање </w:t>
      </w:r>
      <w:r w:rsidR="000D3AD7" w:rsidRPr="004D2A4A">
        <w:rPr>
          <w:rFonts w:ascii="Verdana" w:hAnsi="Verdana"/>
          <w:sz w:val="20"/>
          <w:szCs w:val="20"/>
          <w:lang w:val="sr-Cyrl-RS"/>
        </w:rPr>
        <w:t>ефикасности</w:t>
      </w:r>
      <w:r w:rsidRPr="004D2A4A">
        <w:rPr>
          <w:rFonts w:ascii="Verdana" w:hAnsi="Verdana"/>
          <w:sz w:val="20"/>
          <w:szCs w:val="20"/>
        </w:rPr>
        <w:t xml:space="preserve"> и транспарентности, </w:t>
      </w:r>
      <w:r w:rsidR="000D3AD7" w:rsidRPr="004D2A4A">
        <w:rPr>
          <w:rFonts w:ascii="Verdana" w:hAnsi="Verdana"/>
          <w:sz w:val="20"/>
          <w:szCs w:val="20"/>
        </w:rPr>
        <w:t>непосредн</w:t>
      </w:r>
      <w:r w:rsidR="000D3AD7" w:rsidRPr="004D2A4A">
        <w:rPr>
          <w:rFonts w:ascii="Verdana" w:hAnsi="Verdana"/>
          <w:sz w:val="20"/>
          <w:szCs w:val="20"/>
          <w:lang w:val="sr-Cyrl-RS"/>
        </w:rPr>
        <w:t>а</w:t>
      </w:r>
      <w:r w:rsidR="000D3AD7" w:rsidRPr="004D2A4A">
        <w:rPr>
          <w:rFonts w:ascii="Verdana" w:hAnsi="Verdana"/>
          <w:sz w:val="20"/>
          <w:szCs w:val="20"/>
        </w:rPr>
        <w:t xml:space="preserve"> примен</w:t>
      </w:r>
      <w:r w:rsidR="000D3AD7" w:rsidRPr="004D2A4A">
        <w:rPr>
          <w:rFonts w:ascii="Verdana" w:hAnsi="Verdana"/>
          <w:sz w:val="20"/>
          <w:szCs w:val="20"/>
          <w:lang w:val="sr-Cyrl-RS"/>
        </w:rPr>
        <w:t>а</w:t>
      </w:r>
      <w:r w:rsidRPr="004D2A4A">
        <w:rPr>
          <w:rFonts w:ascii="Verdana" w:hAnsi="Verdana"/>
          <w:sz w:val="20"/>
          <w:szCs w:val="20"/>
        </w:rPr>
        <w:t xml:space="preserve"> закона</w:t>
      </w:r>
      <w:r w:rsidR="000D3AD7" w:rsidRPr="004D2A4A">
        <w:rPr>
          <w:rFonts w:ascii="Verdana" w:hAnsi="Verdana"/>
          <w:sz w:val="20"/>
          <w:szCs w:val="20"/>
        </w:rPr>
        <w:t xml:space="preserve"> и других прописа,</w:t>
      </w:r>
      <w:r w:rsidRPr="004D2A4A">
        <w:rPr>
          <w:rFonts w:ascii="Verdana" w:hAnsi="Verdana"/>
          <w:sz w:val="20"/>
          <w:szCs w:val="20"/>
        </w:rPr>
        <w:t xml:space="preserve"> спровођење инспекцијског надзора, </w:t>
      </w:r>
      <w:r w:rsidR="000D3AD7" w:rsidRPr="004D2A4A">
        <w:rPr>
          <w:rFonts w:ascii="Verdana" w:hAnsi="Verdana"/>
          <w:sz w:val="20"/>
          <w:szCs w:val="20"/>
        </w:rPr>
        <w:t>праћење стањ</w:t>
      </w:r>
      <w:r w:rsidR="000D3AD7" w:rsidRPr="004D2A4A">
        <w:rPr>
          <w:rFonts w:ascii="Verdana" w:hAnsi="Verdana"/>
          <w:sz w:val="20"/>
          <w:szCs w:val="20"/>
          <w:lang w:val="sr-Cyrl-RS"/>
        </w:rPr>
        <w:t>а</w:t>
      </w:r>
      <w:r w:rsidRPr="004D2A4A">
        <w:rPr>
          <w:rFonts w:ascii="Verdana" w:hAnsi="Verdana"/>
          <w:sz w:val="20"/>
          <w:szCs w:val="20"/>
        </w:rPr>
        <w:t xml:space="preserve"> и предлагање мера за унапређење стања </w:t>
      </w:r>
      <w:r w:rsidR="00562C30" w:rsidRPr="004D2A4A">
        <w:rPr>
          <w:rFonts w:ascii="Verdana" w:hAnsi="Verdana"/>
          <w:sz w:val="20"/>
          <w:szCs w:val="20"/>
          <w:lang w:val="sr-Cyrl-RS"/>
        </w:rPr>
        <w:t xml:space="preserve">у области </w:t>
      </w:r>
      <w:r w:rsidR="00562C30" w:rsidRPr="004D2A4A">
        <w:rPr>
          <w:rFonts w:ascii="Verdana" w:hAnsi="Verdana"/>
          <w:sz w:val="20"/>
          <w:szCs w:val="20"/>
        </w:rPr>
        <w:t>службене употребе језика и писм</w:t>
      </w:r>
      <w:r w:rsidR="00562C30" w:rsidRPr="004D2A4A">
        <w:rPr>
          <w:rFonts w:ascii="Verdana" w:hAnsi="Verdana"/>
          <w:sz w:val="20"/>
          <w:szCs w:val="20"/>
          <w:lang w:val="sr-Cyrl-RS"/>
        </w:rPr>
        <w:t>а</w:t>
      </w:r>
      <w:r w:rsidRPr="004D2A4A">
        <w:rPr>
          <w:rFonts w:ascii="Verdana" w:hAnsi="Verdana"/>
          <w:sz w:val="20"/>
          <w:szCs w:val="20"/>
        </w:rPr>
        <w:t>, превентивно деловање инспекције као једно од средстава оства</w:t>
      </w:r>
      <w:r w:rsidR="00562C30" w:rsidRPr="004D2A4A">
        <w:rPr>
          <w:rFonts w:ascii="Verdana" w:hAnsi="Verdana"/>
          <w:sz w:val="20"/>
          <w:szCs w:val="20"/>
        </w:rPr>
        <w:t>рења циља инспекцијског надзора</w:t>
      </w:r>
      <w:r w:rsidR="00562C30" w:rsidRPr="004D2A4A">
        <w:rPr>
          <w:rFonts w:ascii="Verdana" w:hAnsi="Verdana"/>
          <w:sz w:val="20"/>
          <w:szCs w:val="20"/>
          <w:lang w:val="sr-Cyrl-RS"/>
        </w:rPr>
        <w:t>.</w:t>
      </w:r>
      <w:r w:rsidRPr="004D2A4A">
        <w:rPr>
          <w:rFonts w:ascii="Verdana" w:hAnsi="Verdana"/>
          <w:sz w:val="20"/>
          <w:szCs w:val="20"/>
        </w:rPr>
        <w:t xml:space="preserve"> Инспекцијски надзори и службене контроле</w:t>
      </w:r>
      <w:r w:rsidR="00561464" w:rsidRPr="004D2A4A">
        <w:rPr>
          <w:rFonts w:ascii="Verdana" w:hAnsi="Verdana"/>
          <w:sz w:val="20"/>
          <w:szCs w:val="20"/>
        </w:rPr>
        <w:t xml:space="preserve">, </w:t>
      </w:r>
      <w:r w:rsidR="00561464" w:rsidRPr="004D2A4A">
        <w:rPr>
          <w:rFonts w:ascii="Verdana" w:hAnsi="Verdana"/>
          <w:sz w:val="20"/>
          <w:szCs w:val="20"/>
          <w:lang w:val="sr-Cyrl-RS"/>
        </w:rPr>
        <w:t>службене саветодавне посете,</w:t>
      </w:r>
      <w:r w:rsidRPr="004D2A4A">
        <w:rPr>
          <w:rFonts w:ascii="Verdana" w:hAnsi="Verdana"/>
          <w:sz w:val="20"/>
          <w:szCs w:val="20"/>
        </w:rPr>
        <w:t xml:space="preserve">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 Послови и задаци из Годишњег плана инспекцијског надзора обавља</w:t>
      </w:r>
      <w:r w:rsidR="00562C30" w:rsidRPr="004D2A4A">
        <w:rPr>
          <w:rFonts w:ascii="Verdana" w:hAnsi="Verdana"/>
          <w:sz w:val="20"/>
          <w:szCs w:val="20"/>
          <w:lang w:val="sr-Cyrl-RS"/>
        </w:rPr>
        <w:t>ју се</w:t>
      </w:r>
      <w:r w:rsidRPr="004D2A4A">
        <w:rPr>
          <w:rFonts w:ascii="Verdana" w:hAnsi="Verdana"/>
          <w:sz w:val="20"/>
          <w:szCs w:val="20"/>
        </w:rPr>
        <w:t xml:space="preserve"> свакодневно</w:t>
      </w:r>
      <w:r w:rsidR="00562C30" w:rsidRPr="004D2A4A">
        <w:rPr>
          <w:rFonts w:ascii="Verdana" w:hAnsi="Verdana"/>
          <w:sz w:val="20"/>
          <w:szCs w:val="20"/>
          <w:lang w:val="sr-Cyrl-RS"/>
        </w:rPr>
        <w:t>,</w:t>
      </w:r>
      <w:r w:rsidRPr="004D2A4A">
        <w:rPr>
          <w:rFonts w:ascii="Verdana" w:hAnsi="Verdana"/>
          <w:sz w:val="20"/>
          <w:szCs w:val="20"/>
        </w:rPr>
        <w:t xml:space="preserve"> како у свом седишту тако и на терену на територији </w:t>
      </w:r>
      <w:r w:rsidR="00562C30" w:rsidRPr="004D2A4A">
        <w:rPr>
          <w:rFonts w:ascii="Verdana" w:hAnsi="Verdana"/>
          <w:sz w:val="20"/>
          <w:szCs w:val="20"/>
          <w:lang w:val="sr-Cyrl-RS"/>
        </w:rPr>
        <w:t>АП Војводине</w:t>
      </w:r>
      <w:r w:rsidRPr="004D2A4A">
        <w:rPr>
          <w:rFonts w:ascii="Verdana" w:hAnsi="Verdana"/>
          <w:sz w:val="20"/>
          <w:szCs w:val="20"/>
        </w:rPr>
        <w:t xml:space="preserve">. Послове </w:t>
      </w:r>
      <w:r w:rsidR="00562C30" w:rsidRPr="004D2A4A">
        <w:rPr>
          <w:rFonts w:ascii="Verdana" w:hAnsi="Verdana"/>
          <w:sz w:val="20"/>
          <w:szCs w:val="20"/>
          <w:lang w:val="sr-Cyrl-RS"/>
        </w:rPr>
        <w:t>инспекцијског надзора</w:t>
      </w:r>
      <w:r w:rsidR="00562C30" w:rsidRPr="004D2A4A">
        <w:rPr>
          <w:rFonts w:ascii="Verdana" w:hAnsi="Verdana"/>
          <w:sz w:val="20"/>
          <w:szCs w:val="20"/>
        </w:rPr>
        <w:t xml:space="preserve"> врш</w:t>
      </w:r>
      <w:r w:rsidR="00562C30" w:rsidRPr="004D2A4A">
        <w:rPr>
          <w:rFonts w:ascii="Verdana" w:hAnsi="Verdana"/>
          <w:sz w:val="20"/>
          <w:szCs w:val="20"/>
          <w:lang w:val="sr-Cyrl-RS"/>
        </w:rPr>
        <w:t>и</w:t>
      </w:r>
      <w:r w:rsidR="00562C30" w:rsidRPr="004D2A4A">
        <w:rPr>
          <w:rFonts w:ascii="Verdana" w:hAnsi="Verdana"/>
          <w:sz w:val="20"/>
          <w:szCs w:val="20"/>
        </w:rPr>
        <w:t xml:space="preserve"> </w:t>
      </w:r>
      <w:r w:rsidR="00561464" w:rsidRPr="004D2A4A">
        <w:rPr>
          <w:rFonts w:ascii="Verdana" w:hAnsi="Verdana"/>
          <w:sz w:val="20"/>
          <w:szCs w:val="20"/>
          <w:lang w:val="sr-Cyrl-RS"/>
        </w:rPr>
        <w:t xml:space="preserve">један </w:t>
      </w:r>
      <w:r w:rsidR="00562C30" w:rsidRPr="004D2A4A">
        <w:rPr>
          <w:rFonts w:ascii="Verdana" w:hAnsi="Verdana"/>
          <w:sz w:val="20"/>
          <w:szCs w:val="20"/>
        </w:rPr>
        <w:t>инспектор</w:t>
      </w:r>
      <w:r w:rsidRPr="004D2A4A">
        <w:rPr>
          <w:rFonts w:ascii="Verdana" w:hAnsi="Verdana"/>
          <w:sz w:val="20"/>
          <w:szCs w:val="20"/>
        </w:rPr>
        <w:t>. Инспектор је самосталан у раду у границама овлашћења утврђених законом, а за свој рад је лично одговоран. Инспектор има право и дужност да у вршењу инспекцијског надзора:  Изврши увид у јавне исправе и податке из регистара и евиденција које воде надлежни државни органи, органи аутономне покрајине и органи јединице локалне самоуправе и други имаоци јавних овлашћења ако су н</w:t>
      </w:r>
      <w:r w:rsidR="00133A87" w:rsidRPr="004D2A4A">
        <w:rPr>
          <w:rFonts w:ascii="Verdana" w:hAnsi="Verdana"/>
          <w:sz w:val="20"/>
          <w:szCs w:val="20"/>
        </w:rPr>
        <w:t>еопходни за инспекцијски надзор</w:t>
      </w:r>
      <w:r w:rsidRPr="004D2A4A">
        <w:rPr>
          <w:rFonts w:ascii="Verdana" w:hAnsi="Verdana"/>
          <w:sz w:val="20"/>
          <w:szCs w:val="20"/>
        </w:rPr>
        <w:t>;  Изврши увид у личну или другу јавну исправу са фотографијом која је подобна да се идентификују овлаш</w:t>
      </w:r>
      <w:r w:rsidR="00133A87" w:rsidRPr="004D2A4A">
        <w:rPr>
          <w:rFonts w:ascii="Verdana" w:hAnsi="Verdana"/>
          <w:sz w:val="20"/>
          <w:szCs w:val="20"/>
        </w:rPr>
        <w:t>ћена лица у надзираном субјекту</w:t>
      </w:r>
      <w:r w:rsidRPr="004D2A4A">
        <w:rPr>
          <w:rFonts w:ascii="Verdana" w:hAnsi="Verdana"/>
          <w:sz w:val="20"/>
          <w:szCs w:val="20"/>
        </w:rPr>
        <w:t>;  Узима писане и усме</w:t>
      </w:r>
      <w:r w:rsidR="00133A87" w:rsidRPr="004D2A4A">
        <w:rPr>
          <w:rFonts w:ascii="Verdana" w:hAnsi="Verdana"/>
          <w:sz w:val="20"/>
          <w:szCs w:val="20"/>
        </w:rPr>
        <w:t>не изјаве надзираних субјеката</w:t>
      </w:r>
      <w:r w:rsidRPr="004D2A4A">
        <w:rPr>
          <w:rFonts w:ascii="Verdana" w:hAnsi="Verdana"/>
          <w:sz w:val="20"/>
          <w:szCs w:val="20"/>
        </w:rPr>
        <w:t>;  Наложи да му се у одређеном року ставе на увид пословне књиге, општи и појединачни акти, евиденције, уговори и друга документација надзираног субјекта од значаја за инспек</w:t>
      </w:r>
      <w:r w:rsidR="00133A87" w:rsidRPr="004D2A4A">
        <w:rPr>
          <w:rFonts w:ascii="Verdana" w:hAnsi="Verdana"/>
          <w:sz w:val="20"/>
          <w:szCs w:val="20"/>
        </w:rPr>
        <w:t>цијски надзор;</w:t>
      </w:r>
      <w:r w:rsidRPr="004D2A4A">
        <w:rPr>
          <w:rFonts w:ascii="Verdana" w:hAnsi="Verdana"/>
          <w:sz w:val="20"/>
          <w:szCs w:val="20"/>
        </w:rPr>
        <w:t xml:space="preserve"> </w:t>
      </w:r>
      <w:r w:rsidR="00133A87" w:rsidRPr="004D2A4A">
        <w:rPr>
          <w:rFonts w:ascii="Verdana" w:hAnsi="Verdana"/>
          <w:sz w:val="20"/>
          <w:szCs w:val="20"/>
          <w:lang w:val="sr-Cyrl-RS"/>
        </w:rPr>
        <w:t>П</w:t>
      </w:r>
      <w:r w:rsidRPr="004D2A4A">
        <w:rPr>
          <w:rFonts w:ascii="Verdana" w:hAnsi="Verdana"/>
          <w:sz w:val="20"/>
          <w:szCs w:val="20"/>
        </w:rPr>
        <w:t xml:space="preserve">регледа и проверава </w:t>
      </w:r>
      <w:r w:rsidR="00133A87" w:rsidRPr="004D2A4A">
        <w:rPr>
          <w:rFonts w:ascii="Verdana" w:hAnsi="Verdana"/>
          <w:sz w:val="20"/>
          <w:szCs w:val="20"/>
        </w:rPr>
        <w:t>објекте</w:t>
      </w:r>
      <w:r w:rsidR="00133A87" w:rsidRPr="004D2A4A">
        <w:rPr>
          <w:rFonts w:ascii="Verdana" w:hAnsi="Verdana"/>
          <w:sz w:val="20"/>
          <w:szCs w:val="20"/>
          <w:lang w:val="sr-Cyrl-RS"/>
        </w:rPr>
        <w:t xml:space="preserve"> и</w:t>
      </w:r>
      <w:r w:rsidRPr="004D2A4A">
        <w:rPr>
          <w:rFonts w:ascii="Verdana" w:hAnsi="Verdana"/>
          <w:sz w:val="20"/>
          <w:szCs w:val="20"/>
        </w:rPr>
        <w:t xml:space="preserve"> предмете од </w:t>
      </w:r>
      <w:r w:rsidR="00133A87" w:rsidRPr="004D2A4A">
        <w:rPr>
          <w:rFonts w:ascii="Verdana" w:hAnsi="Verdana"/>
          <w:sz w:val="20"/>
          <w:szCs w:val="20"/>
        </w:rPr>
        <w:t>значаја за инспекцијски надзор;</w:t>
      </w:r>
      <w:r w:rsidRPr="004D2A4A">
        <w:rPr>
          <w:rFonts w:ascii="Verdana" w:hAnsi="Verdana"/>
          <w:sz w:val="20"/>
          <w:szCs w:val="20"/>
        </w:rPr>
        <w:t xml:space="preserve"> Фотографише и сними</w:t>
      </w:r>
      <w:r w:rsidR="00133A87" w:rsidRPr="004D2A4A">
        <w:rPr>
          <w:rFonts w:ascii="Verdana" w:hAnsi="Verdana"/>
          <w:sz w:val="20"/>
          <w:szCs w:val="20"/>
          <w:lang w:val="sr-Cyrl-RS"/>
        </w:rPr>
        <w:t xml:space="preserve"> </w:t>
      </w:r>
      <w:r w:rsidR="00133A87" w:rsidRPr="004D2A4A">
        <w:rPr>
          <w:rFonts w:ascii="Verdana" w:hAnsi="Verdana"/>
          <w:sz w:val="20"/>
          <w:szCs w:val="20"/>
        </w:rPr>
        <w:t>објекте</w:t>
      </w:r>
      <w:r w:rsidR="00133A87" w:rsidRPr="004D2A4A">
        <w:rPr>
          <w:rFonts w:ascii="Verdana" w:hAnsi="Verdana"/>
          <w:sz w:val="20"/>
          <w:szCs w:val="20"/>
          <w:lang w:val="sr-Cyrl-RS"/>
        </w:rPr>
        <w:t xml:space="preserve"> и</w:t>
      </w:r>
      <w:r w:rsidR="00133A87" w:rsidRPr="004D2A4A">
        <w:rPr>
          <w:rFonts w:ascii="Verdana" w:hAnsi="Verdana"/>
          <w:sz w:val="20"/>
          <w:szCs w:val="20"/>
        </w:rPr>
        <w:t xml:space="preserve"> предмете од значаја за инспекцијски надзор</w:t>
      </w:r>
      <w:r w:rsidRPr="004D2A4A">
        <w:rPr>
          <w:rFonts w:ascii="Verdana" w:hAnsi="Verdana"/>
          <w:sz w:val="20"/>
          <w:szCs w:val="20"/>
        </w:rPr>
        <w:t>;  Предузима друге радње ради утврђивања чињеничног стања према Закону о инспекцијском надзору и посебном закону</w:t>
      </w:r>
      <w:r w:rsidR="00133A87" w:rsidRPr="004D2A4A">
        <w:rPr>
          <w:rFonts w:ascii="Verdana" w:hAnsi="Verdana"/>
          <w:sz w:val="20"/>
          <w:szCs w:val="20"/>
          <w:lang w:val="sr-Cyrl-RS"/>
        </w:rPr>
        <w:t>.</w:t>
      </w:r>
      <w:r w:rsidRPr="004D2A4A">
        <w:rPr>
          <w:rFonts w:ascii="Verdana" w:hAnsi="Verdana"/>
          <w:sz w:val="20"/>
          <w:szCs w:val="20"/>
        </w:rPr>
        <w:t xml:space="preserve"> Циљ инспекције је да превентивним деловањем или налагањем мера обезбеди законитост поступа</w:t>
      </w:r>
      <w:r w:rsidR="00AB262C" w:rsidRPr="004D2A4A">
        <w:rPr>
          <w:rFonts w:ascii="Verdana" w:hAnsi="Verdana"/>
          <w:sz w:val="20"/>
          <w:szCs w:val="20"/>
        </w:rPr>
        <w:t>ња надзираних субјеката и спреч</w:t>
      </w:r>
      <w:r w:rsidR="00AB262C" w:rsidRPr="004D2A4A">
        <w:rPr>
          <w:rFonts w:ascii="Verdana" w:hAnsi="Verdana"/>
          <w:sz w:val="20"/>
          <w:szCs w:val="20"/>
          <w:lang w:val="sr-Cyrl-RS"/>
        </w:rPr>
        <w:t>и</w:t>
      </w:r>
      <w:r w:rsidR="00AB262C" w:rsidRPr="004D2A4A">
        <w:rPr>
          <w:rFonts w:ascii="Verdana" w:hAnsi="Verdana"/>
          <w:sz w:val="20"/>
          <w:szCs w:val="20"/>
        </w:rPr>
        <w:t xml:space="preserve"> или отклон</w:t>
      </w:r>
      <w:r w:rsidR="00AB262C" w:rsidRPr="004D2A4A">
        <w:rPr>
          <w:rFonts w:ascii="Verdana" w:hAnsi="Verdana"/>
          <w:sz w:val="20"/>
          <w:szCs w:val="20"/>
          <w:lang w:val="sr-Cyrl-RS"/>
        </w:rPr>
        <w:t>и</w:t>
      </w:r>
      <w:r w:rsidRPr="004D2A4A">
        <w:rPr>
          <w:rFonts w:ascii="Verdana" w:hAnsi="Verdana"/>
          <w:sz w:val="20"/>
          <w:szCs w:val="20"/>
        </w:rPr>
        <w:t xml:space="preserve"> штетне последице по законом и другим прописом заштићена права и интересе. </w:t>
      </w:r>
    </w:p>
    <w:p w:rsidR="008614E4" w:rsidRPr="004D2A4A" w:rsidRDefault="008614E4" w:rsidP="008614E4">
      <w:pPr>
        <w:jc w:val="both"/>
      </w:pPr>
    </w:p>
    <w:p w:rsidR="00634270" w:rsidRPr="004D2A4A" w:rsidRDefault="00634270" w:rsidP="00A74773">
      <w:pPr>
        <w:jc w:val="both"/>
        <w:rPr>
          <w:rFonts w:ascii="Verdana" w:hAnsi="Verdana" w:cs="Times New Roman"/>
          <w:sz w:val="20"/>
          <w:szCs w:val="20"/>
        </w:rPr>
      </w:pPr>
    </w:p>
    <w:p w:rsidR="00634270" w:rsidRPr="004D2A4A" w:rsidRDefault="007230BD" w:rsidP="00A74773">
      <w:pPr>
        <w:jc w:val="both"/>
        <w:rPr>
          <w:rFonts w:ascii="Verdana" w:hAnsi="Verdana" w:cs="Times New Roman"/>
          <w:b/>
          <w:sz w:val="20"/>
          <w:szCs w:val="20"/>
          <w:lang w:val="sr-Cyrl-RS"/>
        </w:rPr>
      </w:pPr>
      <w:r w:rsidRPr="004D2A4A">
        <w:rPr>
          <w:rFonts w:ascii="Verdana" w:hAnsi="Verdana" w:cs="Times New Roman"/>
          <w:b/>
          <w:sz w:val="20"/>
          <w:szCs w:val="20"/>
        </w:rPr>
        <w:t>ОПШТИ ПОДАЦИ</w:t>
      </w:r>
    </w:p>
    <w:p w:rsidR="001E6148" w:rsidRPr="004D2A4A" w:rsidRDefault="001E6148" w:rsidP="00A74773">
      <w:pPr>
        <w:jc w:val="both"/>
        <w:rPr>
          <w:rFonts w:ascii="Verdana" w:hAnsi="Verdana" w:cs="Times New Roman"/>
          <w:sz w:val="20"/>
          <w:szCs w:val="20"/>
          <w:lang w:val="sr-Cyrl-RS"/>
        </w:rPr>
      </w:pPr>
    </w:p>
    <w:p w:rsidR="00634270" w:rsidRPr="004D2A4A" w:rsidRDefault="00634270" w:rsidP="00A74773">
      <w:pPr>
        <w:jc w:val="both"/>
        <w:rPr>
          <w:rFonts w:ascii="Verdana" w:hAnsi="Verdana" w:cs="Times New Roman"/>
          <w:sz w:val="20"/>
          <w:szCs w:val="20"/>
          <w:lang w:val="sr-Cyrl-RS"/>
        </w:rPr>
      </w:pPr>
      <w:r w:rsidRPr="004D2A4A">
        <w:rPr>
          <w:rFonts w:ascii="Verdana" w:hAnsi="Verdana" w:cs="Times New Roman"/>
          <w:sz w:val="20"/>
          <w:szCs w:val="20"/>
        </w:rPr>
        <w:t xml:space="preserve">Послове надзора </w:t>
      </w:r>
      <w:r w:rsidR="001E6148" w:rsidRPr="004D2A4A">
        <w:rPr>
          <w:rFonts w:ascii="Verdana" w:hAnsi="Verdana" w:cs="Times New Roman"/>
          <w:sz w:val="20"/>
          <w:szCs w:val="20"/>
          <w:lang w:val="sr-Cyrl-RS"/>
        </w:rPr>
        <w:t>над применом службене употребе језика и писма на територији Аутономне покрајине Војводине</w:t>
      </w:r>
      <w:r w:rsidR="001E6148" w:rsidRPr="004D2A4A">
        <w:rPr>
          <w:rFonts w:ascii="Verdana" w:hAnsi="Verdana" w:cs="Times New Roman"/>
          <w:sz w:val="20"/>
          <w:szCs w:val="20"/>
        </w:rPr>
        <w:t xml:space="preserve"> у 201</w:t>
      </w:r>
      <w:r w:rsidR="00561464" w:rsidRPr="004D2A4A">
        <w:rPr>
          <w:rFonts w:ascii="Verdana" w:hAnsi="Verdana" w:cs="Times New Roman"/>
          <w:sz w:val="20"/>
          <w:szCs w:val="20"/>
          <w:lang w:val="sr-Cyrl-RS"/>
        </w:rPr>
        <w:t>9</w:t>
      </w:r>
      <w:r w:rsidRPr="004D2A4A">
        <w:rPr>
          <w:rFonts w:ascii="Verdana" w:hAnsi="Verdana" w:cs="Times New Roman"/>
          <w:sz w:val="20"/>
          <w:szCs w:val="20"/>
        </w:rPr>
        <w:t>.години обавља</w:t>
      </w:r>
      <w:r w:rsidR="007230BD" w:rsidRPr="004D2A4A">
        <w:rPr>
          <w:rFonts w:ascii="Verdana" w:hAnsi="Verdana" w:cs="Times New Roman"/>
          <w:sz w:val="20"/>
          <w:szCs w:val="20"/>
          <w:lang w:val="sr-Cyrl-RS"/>
        </w:rPr>
        <w:t>ће</w:t>
      </w:r>
      <w:r w:rsidRPr="004D2A4A">
        <w:rPr>
          <w:rFonts w:ascii="Verdana" w:hAnsi="Verdana" w:cs="Times New Roman"/>
          <w:sz w:val="20"/>
          <w:szCs w:val="20"/>
        </w:rPr>
        <w:t xml:space="preserve"> један инс</w:t>
      </w:r>
      <w:r w:rsidR="00E864F2" w:rsidRPr="004D2A4A">
        <w:rPr>
          <w:rFonts w:ascii="Verdana" w:hAnsi="Verdana" w:cs="Times New Roman"/>
          <w:sz w:val="20"/>
          <w:szCs w:val="20"/>
        </w:rPr>
        <w:t>пектор</w:t>
      </w:r>
      <w:r w:rsidR="007230BD" w:rsidRPr="004D2A4A">
        <w:rPr>
          <w:rFonts w:ascii="Verdana" w:hAnsi="Verdana" w:cs="Times New Roman"/>
          <w:sz w:val="20"/>
          <w:szCs w:val="20"/>
          <w:lang w:val="sr-Cyrl-RS"/>
        </w:rPr>
        <w:t>, Самостални саветник за инспекцијски надзор за службену употребу језика и писама</w:t>
      </w:r>
      <w:r w:rsidR="00DD62FE" w:rsidRPr="004D2A4A">
        <w:rPr>
          <w:rFonts w:ascii="Verdana" w:hAnsi="Verdana" w:cs="Times New Roman"/>
          <w:sz w:val="20"/>
          <w:szCs w:val="20"/>
          <w:lang w:val="sr-Cyrl-RS"/>
        </w:rPr>
        <w:t>.</w:t>
      </w:r>
    </w:p>
    <w:p w:rsidR="00E864F2" w:rsidRPr="004D2A4A" w:rsidRDefault="00E864F2" w:rsidP="00A74773">
      <w:pPr>
        <w:jc w:val="both"/>
        <w:rPr>
          <w:rFonts w:ascii="Verdana" w:hAnsi="Verdana" w:cs="Times New Roman"/>
          <w:sz w:val="20"/>
          <w:szCs w:val="20"/>
          <w:lang w:val="sr-Cyrl-RS"/>
        </w:rPr>
      </w:pPr>
    </w:p>
    <w:p w:rsidR="00E864F2" w:rsidRPr="004D2A4A" w:rsidRDefault="00634270" w:rsidP="00C71AD0">
      <w:pPr>
        <w:jc w:val="both"/>
        <w:rPr>
          <w:rFonts w:ascii="Verdana" w:hAnsi="Verdana"/>
          <w:noProof/>
          <w:sz w:val="20"/>
          <w:szCs w:val="20"/>
          <w:lang w:val="sr-Cyrl-CS"/>
        </w:rPr>
      </w:pPr>
      <w:r w:rsidRPr="004D2A4A">
        <w:rPr>
          <w:rFonts w:ascii="Verdana" w:hAnsi="Verdana" w:cs="Times New Roman"/>
          <w:sz w:val="20"/>
          <w:szCs w:val="20"/>
        </w:rPr>
        <w:t xml:space="preserve">Послови  инспекцијског надзора </w:t>
      </w:r>
      <w:r w:rsidR="001E6148" w:rsidRPr="004D2A4A">
        <w:rPr>
          <w:rFonts w:ascii="Verdana" w:hAnsi="Verdana" w:cs="Times New Roman"/>
          <w:sz w:val="20"/>
          <w:szCs w:val="20"/>
          <w:lang w:val="sr-Cyrl-RS"/>
        </w:rPr>
        <w:t>у</w:t>
      </w:r>
      <w:r w:rsidRPr="004D2A4A">
        <w:rPr>
          <w:rFonts w:ascii="Verdana" w:hAnsi="Verdana" w:cs="Times New Roman"/>
          <w:sz w:val="20"/>
          <w:szCs w:val="20"/>
        </w:rPr>
        <w:t xml:space="preserve"> области</w:t>
      </w:r>
      <w:r w:rsidR="001E6148" w:rsidRPr="004D2A4A">
        <w:rPr>
          <w:rFonts w:ascii="Verdana" w:hAnsi="Verdana" w:cs="Times New Roman"/>
          <w:sz w:val="20"/>
          <w:szCs w:val="20"/>
          <w:lang w:val="sr-Cyrl-RS"/>
        </w:rPr>
        <w:t xml:space="preserve"> службене употребе језика и писма на територији Аутономне покрајине Војводине</w:t>
      </w:r>
      <w:r w:rsidRPr="004D2A4A">
        <w:rPr>
          <w:rFonts w:ascii="Verdana" w:hAnsi="Verdana" w:cs="Times New Roman"/>
          <w:sz w:val="20"/>
          <w:szCs w:val="20"/>
        </w:rPr>
        <w:t xml:space="preserve"> обављају се као поверени послови</w:t>
      </w:r>
      <w:r w:rsidR="00E864F2" w:rsidRPr="004D2A4A">
        <w:rPr>
          <w:rFonts w:ascii="Verdana" w:hAnsi="Verdana" w:cs="Times New Roman"/>
          <w:sz w:val="20"/>
          <w:szCs w:val="20"/>
          <w:lang w:val="sr-Cyrl-RS"/>
        </w:rPr>
        <w:t xml:space="preserve">. </w:t>
      </w:r>
      <w:r w:rsidR="007230BD" w:rsidRPr="004D2A4A">
        <w:rPr>
          <w:rFonts w:ascii="Verdana" w:hAnsi="Verdana"/>
          <w:sz w:val="20"/>
          <w:szCs w:val="20"/>
          <w:lang w:val="sr-Cyrl-CS"/>
        </w:rPr>
        <w:t>Ч</w:t>
      </w:r>
      <w:r w:rsidR="00E864F2" w:rsidRPr="004D2A4A">
        <w:rPr>
          <w:rFonts w:ascii="Verdana" w:hAnsi="Verdana"/>
          <w:sz w:val="20"/>
          <w:szCs w:val="20"/>
          <w:lang w:val="sr-Cyrl-CS"/>
        </w:rPr>
        <w:t xml:space="preserve">ланом 76. Закона </w:t>
      </w:r>
      <w:r w:rsidR="00E864F2" w:rsidRPr="004D2A4A">
        <w:rPr>
          <w:rFonts w:ascii="Verdana" w:hAnsi="Verdana" w:cs="Arial"/>
          <w:noProof/>
          <w:sz w:val="20"/>
          <w:szCs w:val="20"/>
          <w:lang w:val="sr-Cyrl-CS"/>
        </w:rPr>
        <w:t>о утврђивању надлежности Аутономне Покрајине Војводине („</w:t>
      </w:r>
      <w:r w:rsidR="00E864F2" w:rsidRPr="004D2A4A">
        <w:rPr>
          <w:rFonts w:ascii="Verdana" w:hAnsi="Verdana"/>
          <w:i/>
          <w:noProof/>
          <w:sz w:val="20"/>
          <w:szCs w:val="20"/>
          <w:lang w:val="sr-Cyrl-CS"/>
        </w:rPr>
        <w:t>Службени гласник РС“</w:t>
      </w:r>
      <w:r w:rsidR="00E864F2" w:rsidRPr="004D2A4A">
        <w:rPr>
          <w:rFonts w:ascii="Verdana" w:hAnsi="Verdana"/>
          <w:noProof/>
          <w:sz w:val="20"/>
          <w:szCs w:val="20"/>
          <w:lang w:val="sr-Cyrl-CS"/>
        </w:rPr>
        <w:t>, бр. 99/09 и 67/12 – одлука УС</w:t>
      </w:r>
      <w:r w:rsidR="00E864F2" w:rsidRPr="004D2A4A">
        <w:rPr>
          <w:rFonts w:ascii="Verdana" w:hAnsi="Verdana" w:cs="Arial"/>
          <w:noProof/>
          <w:sz w:val="20"/>
          <w:szCs w:val="20"/>
          <w:lang w:val="sr-Cyrl-CS"/>
        </w:rPr>
        <w:t>)</w:t>
      </w:r>
      <w:r w:rsidR="00E864F2" w:rsidRPr="004D2A4A">
        <w:rPr>
          <w:rFonts w:ascii="Verdana" w:hAnsi="Verdana"/>
          <w:sz w:val="20"/>
          <w:szCs w:val="20"/>
          <w:lang w:val="sr-Cyrl-CS"/>
        </w:rPr>
        <w:t xml:space="preserve">, </w:t>
      </w:r>
      <w:r w:rsidR="00E864F2" w:rsidRPr="004D2A4A">
        <w:rPr>
          <w:rFonts w:ascii="Verdana" w:hAnsi="Verdana"/>
          <w:noProof/>
          <w:sz w:val="20"/>
          <w:szCs w:val="20"/>
          <w:lang w:val="sr-Cyrl-CS"/>
        </w:rPr>
        <w:t xml:space="preserve">утврђено је да АП Војводина, преко својих органа, врши инспекцијски надзор у области службене употребе језика и писама као поверени посао, док је чланом 37. </w:t>
      </w:r>
      <w:r w:rsidR="00561464" w:rsidRPr="004D2A4A">
        <w:rPr>
          <w:rFonts w:ascii="Verdana" w:hAnsi="Verdana"/>
          <w:noProof/>
          <w:sz w:val="20"/>
          <w:szCs w:val="20"/>
          <w:lang w:val="sr-Cyrl-CS"/>
        </w:rPr>
        <w:t xml:space="preserve">Покрајинске скупштинске одлуке о покрајинској управи ("Службени лист АП Војводине", број 37/2014, 54/2014-други пропис, 37/2016 и 29/2017), </w:t>
      </w:r>
      <w:r w:rsidR="00E864F2" w:rsidRPr="004D2A4A">
        <w:rPr>
          <w:rFonts w:ascii="Verdana" w:hAnsi="Verdana"/>
          <w:noProof/>
          <w:sz w:val="20"/>
          <w:szCs w:val="20"/>
          <w:lang w:val="sr-Cyrl-CS"/>
        </w:rPr>
        <w:t>прописано да ови послови спадају у делокруг Покрајинског секретаријата за образовање, прописе, управу и националне мањине – националне заједнице.</w:t>
      </w:r>
    </w:p>
    <w:p w:rsidR="00DD62FE" w:rsidRPr="004D2A4A" w:rsidRDefault="00DD62FE" w:rsidP="00C71AD0">
      <w:pPr>
        <w:jc w:val="both"/>
        <w:rPr>
          <w:rFonts w:ascii="Verdana" w:hAnsi="Verdana"/>
          <w:noProof/>
          <w:sz w:val="20"/>
          <w:szCs w:val="20"/>
          <w:lang w:val="sr-Cyrl-CS"/>
        </w:rPr>
      </w:pPr>
    </w:p>
    <w:p w:rsidR="00C71AD0" w:rsidRPr="004D2A4A" w:rsidRDefault="00E864F2" w:rsidP="00C71AD0">
      <w:pPr>
        <w:jc w:val="both"/>
        <w:rPr>
          <w:rFonts w:ascii="Verdana" w:hAnsi="Verdana" w:cs="Times New Roman"/>
          <w:sz w:val="20"/>
          <w:szCs w:val="20"/>
          <w:lang w:val="sr-Cyrl-RS"/>
        </w:rPr>
      </w:pPr>
      <w:r w:rsidRPr="004D2A4A">
        <w:rPr>
          <w:rFonts w:ascii="Verdana" w:hAnsi="Verdana" w:cs="Times New Roman"/>
          <w:sz w:val="20"/>
          <w:szCs w:val="20"/>
          <w:lang w:val="sr-Cyrl-RS"/>
        </w:rPr>
        <w:t xml:space="preserve">Послови инспекцијског надзора обављају се </w:t>
      </w:r>
      <w:r w:rsidR="00634270" w:rsidRPr="004D2A4A">
        <w:rPr>
          <w:rFonts w:ascii="Verdana" w:hAnsi="Verdana" w:cs="Times New Roman"/>
          <w:sz w:val="20"/>
          <w:szCs w:val="20"/>
        </w:rPr>
        <w:t xml:space="preserve">у складу са овлашћењима утврђеним </w:t>
      </w:r>
      <w:r w:rsidRPr="004D2A4A">
        <w:rPr>
          <w:rFonts w:ascii="Verdana" w:hAnsi="Verdana" w:cs="Times New Roman"/>
          <w:sz w:val="20"/>
          <w:szCs w:val="20"/>
          <w:lang w:val="sr-Cyrl-RS"/>
        </w:rPr>
        <w:t xml:space="preserve">Законом о инспекцијском надзору, </w:t>
      </w:r>
      <w:r w:rsidRPr="004D2A4A">
        <w:rPr>
          <w:rFonts w:ascii="Verdana" w:hAnsi="Verdana" w:cs="Times New Roman"/>
          <w:sz w:val="20"/>
          <w:szCs w:val="20"/>
        </w:rPr>
        <w:t>Закон</w:t>
      </w:r>
      <w:r w:rsidRPr="004D2A4A">
        <w:rPr>
          <w:rFonts w:ascii="Verdana" w:hAnsi="Verdana" w:cs="Times New Roman"/>
          <w:sz w:val="20"/>
          <w:szCs w:val="20"/>
          <w:lang w:val="sr-Cyrl-RS"/>
        </w:rPr>
        <w:t>ом</w:t>
      </w:r>
      <w:r w:rsidR="00C71AD0" w:rsidRPr="004D2A4A">
        <w:rPr>
          <w:rFonts w:ascii="Verdana" w:hAnsi="Verdana" w:cs="Times New Roman"/>
          <w:sz w:val="20"/>
          <w:szCs w:val="20"/>
        </w:rPr>
        <w:t xml:space="preserve"> о државној управи, Закон</w:t>
      </w:r>
      <w:r w:rsidR="00C71AD0" w:rsidRPr="004D2A4A">
        <w:rPr>
          <w:rFonts w:ascii="Verdana" w:hAnsi="Verdana" w:cs="Times New Roman"/>
          <w:sz w:val="20"/>
          <w:szCs w:val="20"/>
          <w:lang w:val="sr-Cyrl-RS"/>
        </w:rPr>
        <w:t>ом</w:t>
      </w:r>
      <w:r w:rsidR="00C71AD0" w:rsidRPr="004D2A4A">
        <w:rPr>
          <w:rFonts w:ascii="Verdana" w:hAnsi="Verdana" w:cs="Times New Roman"/>
          <w:sz w:val="20"/>
          <w:szCs w:val="20"/>
        </w:rPr>
        <w:t xml:space="preserve"> о општем управном поступку</w:t>
      </w:r>
      <w:r w:rsidR="00634270" w:rsidRPr="004D2A4A">
        <w:rPr>
          <w:rFonts w:ascii="Verdana" w:hAnsi="Verdana" w:cs="Times New Roman"/>
          <w:sz w:val="20"/>
          <w:szCs w:val="20"/>
        </w:rPr>
        <w:t xml:space="preserve"> </w:t>
      </w:r>
      <w:r w:rsidR="00C71AD0" w:rsidRPr="004D2A4A">
        <w:rPr>
          <w:rFonts w:ascii="Verdana" w:hAnsi="Verdana" w:cs="Times New Roman"/>
          <w:sz w:val="20"/>
          <w:szCs w:val="20"/>
        </w:rPr>
        <w:t>и Уредб</w:t>
      </w:r>
      <w:r w:rsidR="00C71AD0" w:rsidRPr="004D2A4A">
        <w:rPr>
          <w:rFonts w:ascii="Verdana" w:hAnsi="Verdana" w:cs="Times New Roman"/>
          <w:sz w:val="20"/>
          <w:szCs w:val="20"/>
          <w:lang w:val="sr-Cyrl-RS"/>
        </w:rPr>
        <w:t>ом</w:t>
      </w:r>
      <w:r w:rsidR="00C71AD0" w:rsidRPr="004D2A4A">
        <w:rPr>
          <w:rFonts w:ascii="Verdana" w:hAnsi="Verdana" w:cs="Times New Roman"/>
          <w:sz w:val="20"/>
          <w:szCs w:val="20"/>
        </w:rPr>
        <w:t xml:space="preserve"> о канцеларијском пословању</w:t>
      </w:r>
      <w:r w:rsidR="00C71AD0" w:rsidRPr="004D2A4A">
        <w:rPr>
          <w:rFonts w:ascii="Verdana" w:hAnsi="Verdana" w:cs="Times New Roman"/>
          <w:sz w:val="20"/>
          <w:szCs w:val="20"/>
          <w:lang w:val="sr-Cyrl-RS"/>
        </w:rPr>
        <w:t>.</w:t>
      </w:r>
      <w:r w:rsidR="001E6148" w:rsidRPr="004D2A4A">
        <w:rPr>
          <w:rFonts w:ascii="Verdana" w:hAnsi="Verdana" w:cs="Times New Roman"/>
          <w:sz w:val="20"/>
          <w:szCs w:val="20"/>
        </w:rPr>
        <w:t xml:space="preserve"> </w:t>
      </w:r>
      <w:r w:rsidR="00C71AD0" w:rsidRPr="004D2A4A">
        <w:rPr>
          <w:rFonts w:ascii="Verdana" w:hAnsi="Verdana" w:cs="Times New Roman"/>
          <w:sz w:val="20"/>
          <w:szCs w:val="20"/>
          <w:lang w:val="sr-Cyrl-RS"/>
        </w:rPr>
        <w:t>Н</w:t>
      </w:r>
      <w:r w:rsidR="00634270" w:rsidRPr="004D2A4A">
        <w:rPr>
          <w:rFonts w:ascii="Verdana" w:hAnsi="Verdana" w:cs="Times New Roman"/>
          <w:sz w:val="20"/>
          <w:szCs w:val="20"/>
        </w:rPr>
        <w:t>адзор</w:t>
      </w:r>
      <w:r w:rsidR="00C71AD0" w:rsidRPr="004D2A4A">
        <w:rPr>
          <w:rFonts w:ascii="Verdana" w:hAnsi="Verdana" w:cs="Times New Roman"/>
          <w:sz w:val="20"/>
          <w:szCs w:val="20"/>
          <w:lang w:val="sr-Cyrl-RS"/>
        </w:rPr>
        <w:t xml:space="preserve"> се врши над применом</w:t>
      </w:r>
      <w:r w:rsidR="007230BD" w:rsidRPr="004D2A4A">
        <w:rPr>
          <w:rFonts w:ascii="Verdana" w:hAnsi="Verdana" w:cs="Times New Roman"/>
          <w:sz w:val="20"/>
          <w:szCs w:val="20"/>
          <w:lang w:val="sr-Cyrl-RS"/>
        </w:rPr>
        <w:t xml:space="preserve"> појединих</w:t>
      </w:r>
      <w:r w:rsidR="00C71AD0" w:rsidRPr="004D2A4A">
        <w:rPr>
          <w:rFonts w:ascii="Verdana" w:hAnsi="Verdana" w:cs="Times New Roman"/>
          <w:sz w:val="20"/>
          <w:szCs w:val="20"/>
          <w:lang w:val="sr-Cyrl-RS"/>
        </w:rPr>
        <w:t xml:space="preserve"> одредби </w:t>
      </w:r>
      <w:r w:rsidR="00C71AD0" w:rsidRPr="004D2A4A">
        <w:rPr>
          <w:rFonts w:ascii="Verdana" w:hAnsi="Verdana"/>
          <w:noProof/>
          <w:sz w:val="20"/>
          <w:szCs w:val="20"/>
          <w:lang w:val="sr-Cyrl-CS"/>
        </w:rPr>
        <w:t>Закона о службеној употреби језика и писама</w:t>
      </w:r>
      <w:r w:rsidR="00C71AD0" w:rsidRPr="004D2A4A">
        <w:rPr>
          <w:rFonts w:ascii="Verdana" w:hAnsi="Verdana" w:cs="Times New Roman"/>
          <w:sz w:val="20"/>
          <w:szCs w:val="20"/>
          <w:lang w:val="sr-Cyrl-RS"/>
        </w:rPr>
        <w:t>.</w:t>
      </w:r>
    </w:p>
    <w:p w:rsidR="00526FB9" w:rsidRPr="004D2A4A" w:rsidRDefault="00526FB9" w:rsidP="00C71AD0">
      <w:pPr>
        <w:jc w:val="both"/>
        <w:rPr>
          <w:rFonts w:ascii="Verdana" w:hAnsi="Verdana" w:cs="Times New Roman"/>
          <w:sz w:val="20"/>
          <w:szCs w:val="20"/>
          <w:lang w:val="sr-Cyrl-RS"/>
        </w:rPr>
      </w:pPr>
    </w:p>
    <w:p w:rsidR="007230BD" w:rsidRPr="004D2A4A" w:rsidRDefault="00C71AD0" w:rsidP="00C71AD0">
      <w:pPr>
        <w:jc w:val="both"/>
        <w:rPr>
          <w:rFonts w:ascii="Verdana" w:hAnsi="Verdana"/>
          <w:noProof/>
          <w:sz w:val="20"/>
          <w:szCs w:val="20"/>
          <w:lang w:val="sr-Cyrl-CS"/>
        </w:rPr>
      </w:pPr>
      <w:r w:rsidRPr="004D2A4A">
        <w:rPr>
          <w:rFonts w:ascii="Verdana" w:hAnsi="Verdana" w:cs="Times New Roman"/>
          <w:sz w:val="20"/>
          <w:szCs w:val="20"/>
          <w:lang w:val="sr-Cyrl-RS"/>
        </w:rPr>
        <w:t>Надзором се контролише</w:t>
      </w:r>
      <w:r w:rsidR="008733B6" w:rsidRPr="004D2A4A">
        <w:rPr>
          <w:rFonts w:ascii="Verdana" w:hAnsi="Verdana" w:cs="Times New Roman"/>
          <w:sz w:val="20"/>
          <w:szCs w:val="20"/>
          <w:lang w:val="sr-Cyrl-RS"/>
        </w:rPr>
        <w:t xml:space="preserve"> да ли су српски језик ћирилично писмо и језици и писма националних мањина у службеној употреби,</w:t>
      </w:r>
      <w:r w:rsidRPr="004D2A4A">
        <w:rPr>
          <w:rFonts w:ascii="Verdana" w:hAnsi="Verdana" w:cs="Times New Roman"/>
          <w:sz w:val="20"/>
          <w:szCs w:val="20"/>
          <w:lang w:val="sr-Cyrl-RS"/>
        </w:rPr>
        <w:t xml:space="preserve"> законитост исписивања табли с на</w:t>
      </w:r>
      <w:r w:rsidR="0068194D" w:rsidRPr="004D2A4A">
        <w:rPr>
          <w:rFonts w:ascii="Verdana" w:hAnsi="Verdana" w:cs="Times New Roman"/>
          <w:sz w:val="20"/>
          <w:szCs w:val="20"/>
          <w:lang w:val="sr-Cyrl-RS"/>
        </w:rPr>
        <w:t>зивом насељених</w:t>
      </w:r>
      <w:r w:rsidRPr="004D2A4A">
        <w:rPr>
          <w:rFonts w:ascii="Verdana" w:hAnsi="Verdana" w:cs="Times New Roman"/>
          <w:sz w:val="20"/>
          <w:szCs w:val="20"/>
          <w:lang w:val="sr-Cyrl-RS"/>
        </w:rPr>
        <w:t xml:space="preserve"> места,</w:t>
      </w:r>
      <w:r w:rsidR="0068194D" w:rsidRPr="004D2A4A">
        <w:rPr>
          <w:rFonts w:ascii="Verdana" w:hAnsi="Verdana" w:cs="Times New Roman"/>
          <w:sz w:val="20"/>
          <w:szCs w:val="20"/>
          <w:lang w:val="sr-Cyrl-RS"/>
        </w:rPr>
        <w:t xml:space="preserve"> улица и тргова, називом органа и</w:t>
      </w:r>
      <w:r w:rsidRPr="004D2A4A">
        <w:rPr>
          <w:rFonts w:ascii="Verdana" w:hAnsi="Verdana" w:cs="Times New Roman"/>
          <w:sz w:val="20"/>
          <w:szCs w:val="20"/>
          <w:lang w:val="sr-Cyrl-RS"/>
        </w:rPr>
        <w:t xml:space="preserve"> организација, у смислу одредби </w:t>
      </w:r>
      <w:r w:rsidRPr="004D2A4A">
        <w:rPr>
          <w:rFonts w:ascii="Verdana" w:hAnsi="Verdana" w:cs="Times New Roman"/>
          <w:sz w:val="20"/>
          <w:szCs w:val="20"/>
          <w:lang w:val="sr-Cyrl-RS"/>
        </w:rPr>
        <w:lastRenderedPageBreak/>
        <w:t xml:space="preserve">Закона </w:t>
      </w:r>
      <w:r w:rsidRPr="004D2A4A">
        <w:rPr>
          <w:rFonts w:ascii="Verdana" w:hAnsi="Verdana"/>
          <w:noProof/>
          <w:sz w:val="20"/>
          <w:szCs w:val="20"/>
          <w:lang w:val="sr-Cyrl-CS"/>
        </w:rPr>
        <w:t>о службеној употреби језика и писама, као и обавештења и упозорења за јавност и други</w:t>
      </w:r>
      <w:r w:rsidR="007230BD" w:rsidRPr="004D2A4A">
        <w:rPr>
          <w:rFonts w:ascii="Verdana" w:hAnsi="Verdana"/>
          <w:noProof/>
          <w:sz w:val="20"/>
          <w:szCs w:val="20"/>
          <w:lang w:val="sr-Cyrl-CS"/>
        </w:rPr>
        <w:t>х</w:t>
      </w:r>
      <w:r w:rsidRPr="004D2A4A">
        <w:rPr>
          <w:rFonts w:ascii="Verdana" w:hAnsi="Verdana"/>
          <w:noProof/>
          <w:sz w:val="20"/>
          <w:szCs w:val="20"/>
          <w:lang w:val="sr-Cyrl-CS"/>
        </w:rPr>
        <w:t xml:space="preserve"> јавни</w:t>
      </w:r>
      <w:r w:rsidR="007230BD" w:rsidRPr="004D2A4A">
        <w:rPr>
          <w:rFonts w:ascii="Verdana" w:hAnsi="Verdana"/>
          <w:noProof/>
          <w:sz w:val="20"/>
          <w:szCs w:val="20"/>
          <w:lang w:val="sr-Cyrl-CS"/>
        </w:rPr>
        <w:t>х</w:t>
      </w:r>
      <w:r w:rsidRPr="004D2A4A">
        <w:rPr>
          <w:rFonts w:ascii="Verdana" w:hAnsi="Verdana"/>
          <w:noProof/>
          <w:sz w:val="20"/>
          <w:szCs w:val="20"/>
          <w:lang w:val="sr-Cyrl-CS"/>
        </w:rPr>
        <w:t xml:space="preserve"> </w:t>
      </w:r>
      <w:r w:rsidR="007230BD" w:rsidRPr="004D2A4A">
        <w:rPr>
          <w:rFonts w:ascii="Verdana" w:hAnsi="Verdana"/>
          <w:noProof/>
          <w:sz w:val="20"/>
          <w:szCs w:val="20"/>
          <w:lang w:val="sr-Cyrl-CS"/>
        </w:rPr>
        <w:t>натписа</w:t>
      </w:r>
      <w:r w:rsidR="0068194D" w:rsidRPr="004D2A4A">
        <w:rPr>
          <w:rFonts w:ascii="Verdana" w:hAnsi="Verdana"/>
          <w:noProof/>
          <w:sz w:val="20"/>
          <w:szCs w:val="20"/>
          <w:lang w:val="sr-Cyrl-CS"/>
        </w:rPr>
        <w:t xml:space="preserve">, </w:t>
      </w:r>
      <w:r w:rsidR="007230BD" w:rsidRPr="004D2A4A">
        <w:rPr>
          <w:rFonts w:ascii="Verdana" w:hAnsi="Verdana"/>
          <w:noProof/>
          <w:sz w:val="20"/>
          <w:szCs w:val="20"/>
          <w:lang w:val="sr-Cyrl-CS"/>
        </w:rPr>
        <w:t>истакнути</w:t>
      </w:r>
      <w:r w:rsidR="00DD62FE" w:rsidRPr="004D2A4A">
        <w:rPr>
          <w:rFonts w:ascii="Verdana" w:hAnsi="Verdana"/>
          <w:noProof/>
          <w:sz w:val="20"/>
          <w:szCs w:val="20"/>
          <w:lang w:val="sr-Cyrl-CS"/>
        </w:rPr>
        <w:t>х</w:t>
      </w:r>
      <w:r w:rsidR="0068194D" w:rsidRPr="004D2A4A">
        <w:rPr>
          <w:rFonts w:ascii="Verdana" w:hAnsi="Verdana"/>
          <w:noProof/>
          <w:sz w:val="20"/>
          <w:szCs w:val="20"/>
          <w:lang w:val="sr-Cyrl-CS"/>
        </w:rPr>
        <w:t xml:space="preserve"> од стране </w:t>
      </w:r>
      <w:r w:rsidR="00DD62FE" w:rsidRPr="004D2A4A">
        <w:rPr>
          <w:rFonts w:ascii="Verdana" w:hAnsi="Verdana"/>
          <w:sz w:val="20"/>
          <w:szCs w:val="20"/>
        </w:rPr>
        <w:t xml:space="preserve">државних органа, органа аутономних покрајина, градова и општина, установа, предузећа и других организација кад врше јавна овлашћења </w:t>
      </w:r>
      <w:r w:rsidR="00DD62FE" w:rsidRPr="004D2A4A">
        <w:rPr>
          <w:rFonts w:ascii="Verdana" w:hAnsi="Verdana"/>
          <w:sz w:val="20"/>
          <w:szCs w:val="20"/>
          <w:lang w:val="sr-Cyrl-RS"/>
        </w:rPr>
        <w:t>(</w:t>
      </w:r>
      <w:r w:rsidR="00DD62FE" w:rsidRPr="004D2A4A">
        <w:rPr>
          <w:rFonts w:ascii="Verdana" w:hAnsi="Verdana"/>
          <w:sz w:val="20"/>
          <w:szCs w:val="20"/>
        </w:rPr>
        <w:t>јавних предузећа</w:t>
      </w:r>
      <w:r w:rsidR="00DD62FE" w:rsidRPr="004D2A4A">
        <w:rPr>
          <w:rFonts w:ascii="Verdana" w:hAnsi="Verdana"/>
          <w:sz w:val="20"/>
          <w:szCs w:val="20"/>
          <w:lang w:val="sr-Cyrl-RS"/>
        </w:rPr>
        <w:t>,</w:t>
      </w:r>
      <w:r w:rsidR="00DD62FE" w:rsidRPr="004D2A4A">
        <w:rPr>
          <w:rFonts w:ascii="Verdana" w:hAnsi="Verdana"/>
          <w:sz w:val="20"/>
          <w:szCs w:val="20"/>
        </w:rPr>
        <w:t xml:space="preserve"> јавних служби</w:t>
      </w:r>
      <w:r w:rsidR="00DD62FE" w:rsidRPr="004D2A4A">
        <w:rPr>
          <w:rFonts w:ascii="Verdana" w:hAnsi="Verdana"/>
          <w:sz w:val="20"/>
          <w:szCs w:val="20"/>
          <w:lang w:val="sr-Cyrl-RS"/>
        </w:rPr>
        <w:t>)</w:t>
      </w:r>
      <w:r w:rsidR="0068194D" w:rsidRPr="004D2A4A">
        <w:rPr>
          <w:rFonts w:ascii="Verdana" w:hAnsi="Verdana"/>
          <w:noProof/>
          <w:sz w:val="20"/>
          <w:szCs w:val="20"/>
          <w:lang w:val="sr-Cyrl-CS"/>
        </w:rPr>
        <w:t>.</w:t>
      </w:r>
      <w:r w:rsidR="008733B6" w:rsidRPr="004D2A4A">
        <w:rPr>
          <w:rFonts w:ascii="Verdana" w:hAnsi="Verdana"/>
          <w:noProof/>
          <w:sz w:val="20"/>
          <w:szCs w:val="20"/>
          <w:lang w:val="sr-Cyrl-CS"/>
        </w:rPr>
        <w:t xml:space="preserve"> Надзором се контролише </w:t>
      </w:r>
      <w:r w:rsidR="008733B6" w:rsidRPr="004D2A4A">
        <w:rPr>
          <w:rFonts w:ascii="Verdana" w:hAnsi="Verdana" w:cs="Times New Roman"/>
          <w:sz w:val="20"/>
          <w:szCs w:val="20"/>
          <w:lang w:val="sr-Cyrl-RS"/>
        </w:rPr>
        <w:t xml:space="preserve">и </w:t>
      </w:r>
      <w:r w:rsidR="00BA5206" w:rsidRPr="004D2A4A">
        <w:rPr>
          <w:rFonts w:ascii="Verdana" w:hAnsi="Verdana" w:cs="Times New Roman"/>
          <w:sz w:val="20"/>
          <w:szCs w:val="20"/>
          <w:lang w:val="sr-Cyrl-RS"/>
        </w:rPr>
        <w:t>комуникација органа са јавним овлашћењима са грађанима на језицима у службеној употреби.</w:t>
      </w:r>
    </w:p>
    <w:p w:rsidR="00B553EA" w:rsidRPr="004D2A4A" w:rsidRDefault="00B553EA" w:rsidP="00C71AD0">
      <w:pPr>
        <w:jc w:val="both"/>
        <w:rPr>
          <w:rFonts w:ascii="Verdana" w:hAnsi="Verdana"/>
          <w:noProof/>
          <w:sz w:val="20"/>
          <w:szCs w:val="20"/>
          <w:lang w:val="sr-Cyrl-CS"/>
        </w:rPr>
      </w:pPr>
    </w:p>
    <w:p w:rsidR="007230BD" w:rsidRPr="004D2A4A" w:rsidRDefault="007230BD" w:rsidP="007230BD">
      <w:pPr>
        <w:pStyle w:val="stil1tekst"/>
        <w:ind w:left="0" w:right="4" w:firstLine="0"/>
        <w:rPr>
          <w:rFonts w:ascii="Verdana" w:hAnsi="Verdana"/>
          <w:sz w:val="20"/>
          <w:szCs w:val="20"/>
        </w:rPr>
      </w:pPr>
      <w:r w:rsidRPr="004D2A4A">
        <w:rPr>
          <w:rFonts w:ascii="Verdana" w:hAnsi="Verdana"/>
          <w:sz w:val="20"/>
          <w:szCs w:val="20"/>
        </w:rPr>
        <w:t>Инспекцијски надзор, према врсти, може бити редован, ванредан, контролни и допунски.</w:t>
      </w:r>
    </w:p>
    <w:p w:rsidR="007230BD" w:rsidRPr="004D2A4A" w:rsidRDefault="007230BD" w:rsidP="007230BD">
      <w:pPr>
        <w:pStyle w:val="stil1tekst"/>
        <w:ind w:left="0" w:right="4" w:firstLine="0"/>
        <w:rPr>
          <w:rFonts w:ascii="Verdana" w:hAnsi="Verdana"/>
          <w:sz w:val="20"/>
          <w:szCs w:val="20"/>
        </w:rPr>
      </w:pPr>
      <w:r w:rsidRPr="004D2A4A">
        <w:rPr>
          <w:rFonts w:ascii="Verdana" w:hAnsi="Verdana"/>
          <w:sz w:val="20"/>
          <w:szCs w:val="20"/>
        </w:rPr>
        <w:t>Редован инспекцијски надзор врши се према плану инспекцијског надзора.</w:t>
      </w:r>
    </w:p>
    <w:p w:rsidR="007230BD" w:rsidRPr="004D2A4A" w:rsidRDefault="007230BD" w:rsidP="007230BD">
      <w:pPr>
        <w:pStyle w:val="stil1tekst"/>
        <w:ind w:left="0" w:right="4" w:firstLine="0"/>
        <w:rPr>
          <w:rFonts w:ascii="Verdana" w:hAnsi="Verdana"/>
          <w:sz w:val="20"/>
          <w:szCs w:val="20"/>
        </w:rPr>
      </w:pPr>
      <w:r w:rsidRPr="004D2A4A">
        <w:rPr>
          <w:rFonts w:ascii="Verdana" w:hAnsi="Verdana"/>
          <w:sz w:val="20"/>
          <w:szCs w:val="20"/>
        </w:rPr>
        <w:t>Ванре</w:t>
      </w:r>
      <w:r w:rsidR="0062601E" w:rsidRPr="004D2A4A">
        <w:rPr>
          <w:rFonts w:ascii="Verdana" w:hAnsi="Verdana"/>
          <w:sz w:val="20"/>
          <w:szCs w:val="20"/>
        </w:rPr>
        <w:t>дан инспекцијски надзор врши се</w:t>
      </w:r>
      <w:r w:rsidRPr="004D2A4A">
        <w:rPr>
          <w:rFonts w:ascii="Verdana" w:hAnsi="Verdana"/>
          <w:sz w:val="20"/>
          <w:szCs w:val="20"/>
        </w:rPr>
        <w:t xml:space="preserve"> када се поступа по представци правног или физичког лица</w:t>
      </w:r>
      <w:r w:rsidR="00B553EA" w:rsidRPr="004D2A4A">
        <w:rPr>
          <w:rFonts w:ascii="Verdana" w:hAnsi="Verdana"/>
          <w:sz w:val="20"/>
          <w:szCs w:val="20"/>
          <w:lang w:val="sr-Cyrl-RS"/>
        </w:rPr>
        <w:t xml:space="preserve"> (најчешће на захтев </w:t>
      </w:r>
      <w:r w:rsidR="00B553EA" w:rsidRPr="004D2A4A">
        <w:rPr>
          <w:rFonts w:ascii="Verdana" w:hAnsi="Verdana"/>
          <w:noProof/>
          <w:sz w:val="20"/>
          <w:szCs w:val="20"/>
          <w:lang w:val="sr-Cyrl-CS"/>
        </w:rPr>
        <w:t xml:space="preserve">Националних савета националних мањина, Покрајинског омбудсмана, </w:t>
      </w:r>
      <w:r w:rsidR="002C6126" w:rsidRPr="004D2A4A">
        <w:rPr>
          <w:rFonts w:ascii="Verdana" w:hAnsi="Verdana"/>
          <w:noProof/>
          <w:sz w:val="20"/>
          <w:szCs w:val="20"/>
          <w:lang w:val="sr-Cyrl-CS"/>
        </w:rPr>
        <w:t>али</w:t>
      </w:r>
      <w:r w:rsidR="00B553EA" w:rsidRPr="004D2A4A">
        <w:rPr>
          <w:rFonts w:ascii="Verdana" w:hAnsi="Verdana"/>
          <w:noProof/>
          <w:sz w:val="20"/>
          <w:szCs w:val="20"/>
          <w:lang w:val="sr-Cyrl-CS"/>
        </w:rPr>
        <w:t xml:space="preserve"> и других заинтересованих субјеката</w:t>
      </w:r>
      <w:r w:rsidR="00B553EA" w:rsidRPr="004D2A4A">
        <w:rPr>
          <w:rFonts w:ascii="Verdana" w:hAnsi="Verdana"/>
          <w:sz w:val="20"/>
          <w:szCs w:val="20"/>
          <w:lang w:val="sr-Cyrl-RS"/>
        </w:rPr>
        <w:t>)</w:t>
      </w:r>
      <w:r w:rsidRPr="004D2A4A">
        <w:rPr>
          <w:rFonts w:ascii="Verdana" w:hAnsi="Verdana"/>
          <w:sz w:val="20"/>
          <w:szCs w:val="20"/>
        </w:rPr>
        <w:t>.</w:t>
      </w:r>
    </w:p>
    <w:p w:rsidR="007230BD" w:rsidRPr="004D2A4A" w:rsidRDefault="007230BD" w:rsidP="007230BD">
      <w:pPr>
        <w:pStyle w:val="stil1tekst"/>
        <w:ind w:left="0" w:right="4" w:firstLine="0"/>
        <w:rPr>
          <w:rFonts w:ascii="Verdana" w:hAnsi="Verdana"/>
          <w:sz w:val="20"/>
          <w:szCs w:val="20"/>
        </w:rPr>
      </w:pPr>
      <w:r w:rsidRPr="004D2A4A">
        <w:rPr>
          <w:rFonts w:ascii="Verdana" w:hAnsi="Verdana"/>
          <w:sz w:val="20"/>
          <w:szCs w:val="20"/>
        </w:rPr>
        <w:t>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
    <w:p w:rsidR="007230BD" w:rsidRPr="004D2A4A" w:rsidRDefault="007230BD" w:rsidP="007230BD">
      <w:pPr>
        <w:pStyle w:val="stil1tekst"/>
        <w:ind w:left="0" w:right="4" w:firstLine="0"/>
        <w:rPr>
          <w:rFonts w:ascii="Verdana" w:hAnsi="Verdana"/>
          <w:sz w:val="20"/>
          <w:szCs w:val="20"/>
          <w:lang w:val="sr-Cyrl-RS"/>
        </w:rPr>
      </w:pPr>
      <w:r w:rsidRPr="004D2A4A">
        <w:rPr>
          <w:rFonts w:ascii="Verdana" w:hAnsi="Verdana"/>
          <w:sz w:val="20"/>
          <w:szCs w:val="20"/>
        </w:rPr>
        <w:t>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B553EA" w:rsidRPr="004D2A4A" w:rsidRDefault="00B553EA" w:rsidP="007230BD">
      <w:pPr>
        <w:pStyle w:val="stil1tekst"/>
        <w:ind w:left="0" w:right="4" w:firstLine="0"/>
        <w:rPr>
          <w:rFonts w:ascii="Verdana" w:hAnsi="Verdana"/>
          <w:sz w:val="20"/>
          <w:szCs w:val="20"/>
          <w:lang w:val="sr-Cyrl-RS"/>
        </w:rPr>
      </w:pPr>
    </w:p>
    <w:p w:rsidR="007230BD" w:rsidRPr="004D2A4A" w:rsidRDefault="007230BD" w:rsidP="007230BD">
      <w:pPr>
        <w:pStyle w:val="stil1tekst"/>
        <w:ind w:left="0" w:right="4" w:firstLine="0"/>
        <w:rPr>
          <w:rFonts w:ascii="Verdana" w:hAnsi="Verdana"/>
          <w:sz w:val="20"/>
          <w:szCs w:val="20"/>
        </w:rPr>
      </w:pPr>
      <w:bookmarkStart w:id="3" w:name="sadrzaj_18"/>
      <w:bookmarkEnd w:id="3"/>
      <w:r w:rsidRPr="004D2A4A">
        <w:rPr>
          <w:rFonts w:ascii="Verdana" w:hAnsi="Verdana"/>
          <w:sz w:val="20"/>
          <w:szCs w:val="20"/>
        </w:rPr>
        <w:t>Инспекцијски надзор, према облику, може бити теренски и канцеларијски.</w:t>
      </w:r>
    </w:p>
    <w:p w:rsidR="007230BD" w:rsidRPr="004D2A4A" w:rsidRDefault="007230BD" w:rsidP="007230BD">
      <w:pPr>
        <w:pStyle w:val="stil1tekst"/>
        <w:ind w:left="0" w:right="4" w:firstLine="0"/>
        <w:rPr>
          <w:rFonts w:ascii="Verdana" w:hAnsi="Verdana"/>
          <w:sz w:val="20"/>
          <w:szCs w:val="20"/>
        </w:rPr>
      </w:pPr>
      <w:r w:rsidRPr="004D2A4A">
        <w:rPr>
          <w:rFonts w:ascii="Verdana" w:hAnsi="Verdana"/>
          <w:sz w:val="20"/>
          <w:szCs w:val="20"/>
        </w:rPr>
        <w:t>Теренски инспекцијски надзор врши се изван службених просторија инспекције, на лицу места и састоји се од непосредног увида у</w:t>
      </w:r>
      <w:r w:rsidR="0062601E" w:rsidRPr="004D2A4A">
        <w:rPr>
          <w:rFonts w:ascii="Verdana" w:hAnsi="Verdana"/>
          <w:sz w:val="20"/>
          <w:szCs w:val="20"/>
          <w:lang w:val="sr-Cyrl-RS"/>
        </w:rPr>
        <w:t xml:space="preserve"> табле</w:t>
      </w:r>
      <w:r w:rsidRPr="004D2A4A">
        <w:rPr>
          <w:rFonts w:ascii="Verdana" w:hAnsi="Verdana"/>
          <w:sz w:val="20"/>
          <w:szCs w:val="20"/>
        </w:rPr>
        <w:t xml:space="preserve"> </w:t>
      </w:r>
      <w:r w:rsidR="0062601E" w:rsidRPr="004D2A4A">
        <w:rPr>
          <w:rFonts w:ascii="Verdana" w:hAnsi="Verdana"/>
          <w:sz w:val="20"/>
          <w:szCs w:val="20"/>
          <w:lang w:val="sr-Cyrl-RS"/>
        </w:rPr>
        <w:t>с називом насељених места, улица и тргова, називом органа и организација</w:t>
      </w:r>
      <w:r w:rsidR="0062601E" w:rsidRPr="004D2A4A">
        <w:rPr>
          <w:rFonts w:ascii="Verdana" w:hAnsi="Verdana"/>
          <w:noProof/>
          <w:sz w:val="20"/>
          <w:szCs w:val="20"/>
          <w:lang w:val="sr-Cyrl-CS"/>
        </w:rPr>
        <w:t>, као и обавештења и упозорења за јавност и других јавних натписа</w:t>
      </w:r>
      <w:r w:rsidRPr="004D2A4A">
        <w:rPr>
          <w:rFonts w:ascii="Verdana" w:hAnsi="Verdana"/>
          <w:sz w:val="20"/>
          <w:szCs w:val="20"/>
        </w:rPr>
        <w:t xml:space="preserve">, </w:t>
      </w:r>
      <w:r w:rsidR="0062601E" w:rsidRPr="004D2A4A">
        <w:rPr>
          <w:rFonts w:ascii="Verdana" w:hAnsi="Verdana"/>
          <w:sz w:val="20"/>
          <w:szCs w:val="20"/>
          <w:lang w:val="sr-Cyrl-RS"/>
        </w:rPr>
        <w:t>постављених од стране</w:t>
      </w:r>
      <w:r w:rsidRPr="004D2A4A">
        <w:rPr>
          <w:rFonts w:ascii="Verdana" w:hAnsi="Verdana"/>
          <w:sz w:val="20"/>
          <w:szCs w:val="20"/>
        </w:rPr>
        <w:t xml:space="preserve"> надзираног субјекта.</w:t>
      </w:r>
    </w:p>
    <w:p w:rsidR="0062601E" w:rsidRPr="004D2A4A" w:rsidRDefault="007230BD" w:rsidP="007230BD">
      <w:pPr>
        <w:jc w:val="both"/>
        <w:rPr>
          <w:rFonts w:ascii="Verdana" w:hAnsi="Verdana"/>
          <w:sz w:val="20"/>
          <w:szCs w:val="20"/>
          <w:lang w:val="sr-Cyrl-RS"/>
        </w:rPr>
      </w:pPr>
      <w:r w:rsidRPr="004D2A4A">
        <w:rPr>
          <w:rFonts w:ascii="Verdana" w:hAnsi="Verdana"/>
          <w:sz w:val="20"/>
          <w:szCs w:val="20"/>
        </w:rPr>
        <w:t>Канцеларијски инспекцијски надзор врши се у службеним просторијама инспекције, увидом у акте, податке и документацију надзираног субјекта.</w:t>
      </w:r>
    </w:p>
    <w:p w:rsidR="00B553EA" w:rsidRPr="004D2A4A" w:rsidRDefault="00B553EA" w:rsidP="007230BD">
      <w:pPr>
        <w:jc w:val="both"/>
        <w:rPr>
          <w:rFonts w:ascii="Verdana" w:hAnsi="Verdana"/>
          <w:sz w:val="20"/>
          <w:szCs w:val="20"/>
          <w:lang w:val="sr-Cyrl-RS"/>
        </w:rPr>
      </w:pPr>
    </w:p>
    <w:p w:rsidR="00B553EA" w:rsidRPr="004D2A4A" w:rsidRDefault="00B553EA" w:rsidP="00B553EA">
      <w:pPr>
        <w:pStyle w:val="stil1tekst"/>
        <w:tabs>
          <w:tab w:val="left" w:pos="9072"/>
        </w:tabs>
        <w:ind w:left="0" w:right="0" w:firstLine="0"/>
        <w:rPr>
          <w:rFonts w:ascii="Verdana" w:hAnsi="Verdana"/>
          <w:sz w:val="20"/>
          <w:szCs w:val="20"/>
        </w:rPr>
      </w:pPr>
      <w:r w:rsidRPr="004D2A4A">
        <w:rPr>
          <w:rFonts w:ascii="Verdana" w:hAnsi="Verdana"/>
          <w:sz w:val="20"/>
          <w:szCs w:val="20"/>
          <w:lang w:val="sr-Cyrl-RS"/>
        </w:rPr>
        <w:t xml:space="preserve">Секретаријат може да врши и </w:t>
      </w:r>
      <w:r w:rsidRPr="004D2A4A">
        <w:rPr>
          <w:rFonts w:ascii="Verdana" w:hAnsi="Verdana"/>
          <w:sz w:val="20"/>
          <w:szCs w:val="20"/>
        </w:rPr>
        <w:t>службене саветодавне посете</w:t>
      </w:r>
      <w:r w:rsidRPr="004D2A4A">
        <w:rPr>
          <w:rFonts w:ascii="Verdana" w:hAnsi="Verdana"/>
          <w:sz w:val="20"/>
          <w:szCs w:val="20"/>
          <w:lang w:val="sr-Cyrl-RS"/>
        </w:rPr>
        <w:t>.</w:t>
      </w:r>
      <w:r w:rsidRPr="004D2A4A">
        <w:rPr>
          <w:rFonts w:ascii="Verdana" w:hAnsi="Verdana"/>
          <w:sz w:val="20"/>
          <w:szCs w:val="20"/>
        </w:rPr>
        <w:t xml:space="preserve"> На службене саветодавне посете не примењују се одредбе овог закона које се односе на поступак инспекцијског надзора.</w:t>
      </w:r>
    </w:p>
    <w:p w:rsidR="00B553EA" w:rsidRPr="004D2A4A" w:rsidRDefault="00B553EA" w:rsidP="00B553EA">
      <w:pPr>
        <w:pStyle w:val="stil1tekst"/>
        <w:tabs>
          <w:tab w:val="left" w:pos="9072"/>
        </w:tabs>
        <w:ind w:left="0" w:right="0" w:firstLine="0"/>
        <w:rPr>
          <w:rFonts w:ascii="Verdana" w:hAnsi="Verdana"/>
          <w:sz w:val="20"/>
          <w:szCs w:val="20"/>
        </w:rPr>
      </w:pPr>
      <w:r w:rsidRPr="004D2A4A">
        <w:rPr>
          <w:rFonts w:ascii="Verdana" w:hAnsi="Verdana"/>
          <w:sz w:val="20"/>
          <w:szCs w:val="20"/>
        </w:rPr>
        <w:t>Инспекција о службеној саветодавној посети сачињава службену белешку у коју уноси битне чињенице и околности ове посете.</w:t>
      </w:r>
    </w:p>
    <w:p w:rsidR="00B553EA" w:rsidRPr="004D2A4A" w:rsidRDefault="00B553EA" w:rsidP="00B553EA">
      <w:pPr>
        <w:pStyle w:val="stil1tekst"/>
        <w:tabs>
          <w:tab w:val="left" w:pos="9072"/>
        </w:tabs>
        <w:ind w:left="0" w:right="0" w:firstLine="0"/>
        <w:rPr>
          <w:rFonts w:ascii="Verdana" w:hAnsi="Verdana"/>
          <w:sz w:val="20"/>
          <w:szCs w:val="20"/>
        </w:rPr>
      </w:pPr>
      <w:r w:rsidRPr="004D2A4A">
        <w:rPr>
          <w:rFonts w:ascii="Verdana" w:hAnsi="Verdana"/>
          <w:sz w:val="20"/>
          <w:szCs w:val="20"/>
        </w:rPr>
        <w:t>Ако у службеној саветодавној посети уочи пропуст, недостатак или неправилност у поступању субјекта код кога се посета врши, инспекција у року од осам дана након посете сачињава и доставља овом субјекту допис који садржи препоруке овом субјекту о томе како да тај пропуст, односно недостатак или неправилност исправи и обезбеди законито поступање, и у ком року то треба да учини. Допис са препорукама има правну природу акта о примени прописа.</w:t>
      </w:r>
    </w:p>
    <w:p w:rsidR="00B553EA" w:rsidRPr="004D2A4A" w:rsidRDefault="00B553EA" w:rsidP="00B553EA">
      <w:pPr>
        <w:pStyle w:val="stil1tekst"/>
        <w:tabs>
          <w:tab w:val="left" w:pos="9072"/>
        </w:tabs>
        <w:ind w:left="0" w:right="0" w:firstLine="0"/>
        <w:rPr>
          <w:rFonts w:ascii="Verdana" w:hAnsi="Verdana"/>
          <w:sz w:val="20"/>
          <w:szCs w:val="20"/>
          <w:lang w:val="sr-Cyrl-RS"/>
        </w:rPr>
      </w:pPr>
      <w:r w:rsidRPr="004D2A4A">
        <w:rPr>
          <w:rFonts w:ascii="Verdana" w:hAnsi="Verdana"/>
          <w:sz w:val="20"/>
          <w:szCs w:val="20"/>
        </w:rPr>
        <w:t>Субјекат обавештава инспекцију о томе да ли је и како је поступио по овим препорукама, у року наведеном у допису. Непоступање по овим препорукама, као и необавештавање инспекције од стране овог субјекта о поступању по овим препорукама може, у складу са проценом ризика, представљати разлог за покретање инспекцијског надзора.</w:t>
      </w:r>
    </w:p>
    <w:p w:rsidR="00B553EA" w:rsidRPr="004D2A4A" w:rsidRDefault="00B553EA" w:rsidP="007230BD">
      <w:pPr>
        <w:jc w:val="both"/>
        <w:rPr>
          <w:rFonts w:ascii="Verdana" w:hAnsi="Verdana"/>
          <w:sz w:val="20"/>
          <w:szCs w:val="20"/>
          <w:lang w:val="sr-Cyrl-RS"/>
        </w:rPr>
      </w:pPr>
    </w:p>
    <w:p w:rsidR="00BC5CA4" w:rsidRPr="004D2A4A" w:rsidRDefault="00BC5CA4" w:rsidP="00BC5CA4">
      <w:pPr>
        <w:jc w:val="both"/>
        <w:rPr>
          <w:rFonts w:ascii="Verdana" w:hAnsi="Verdana"/>
          <w:noProof/>
          <w:sz w:val="20"/>
          <w:szCs w:val="20"/>
          <w:lang w:val="sr-Cyrl-CS"/>
        </w:rPr>
      </w:pPr>
      <w:r w:rsidRPr="004D2A4A">
        <w:rPr>
          <w:rFonts w:ascii="Verdana" w:hAnsi="Verdana"/>
          <w:noProof/>
          <w:sz w:val="20"/>
          <w:szCs w:val="20"/>
          <w:lang w:val="sr-Cyrl-CS"/>
        </w:rPr>
        <w:t xml:space="preserve">У локалним самоуправама са територије АП Војводине у којима се врши инспекцијски надзор, а у којима је утврђена службена употреба језика и писма </w:t>
      </w:r>
      <w:r w:rsidRPr="004D2A4A">
        <w:rPr>
          <w:rFonts w:ascii="Verdana" w:hAnsi="Verdana"/>
          <w:sz w:val="20"/>
          <w:szCs w:val="20"/>
          <w:lang w:val="sr-Cyrl-CS"/>
        </w:rPr>
        <w:t>националних мањина</w:t>
      </w:r>
      <w:r w:rsidRPr="004D2A4A">
        <w:rPr>
          <w:rFonts w:ascii="Verdana" w:hAnsi="Verdana"/>
          <w:noProof/>
          <w:sz w:val="20"/>
          <w:szCs w:val="20"/>
          <w:lang w:val="sr-Cyrl-CS"/>
        </w:rPr>
        <w:t xml:space="preserve">, надзор се врши у скупштини, њеним извршним и управним органима и јавним предузећима. </w:t>
      </w:r>
    </w:p>
    <w:p w:rsidR="00BC5CA4" w:rsidRPr="004D2A4A" w:rsidRDefault="00BC5CA4" w:rsidP="00BC5CA4">
      <w:pPr>
        <w:jc w:val="both"/>
        <w:rPr>
          <w:rFonts w:ascii="Verdana" w:hAnsi="Verdana"/>
          <w:noProof/>
          <w:sz w:val="20"/>
          <w:szCs w:val="20"/>
          <w:lang w:val="sr-Cyrl-CS"/>
        </w:rPr>
      </w:pPr>
      <w:r w:rsidRPr="004D2A4A">
        <w:rPr>
          <w:rFonts w:ascii="Verdana" w:hAnsi="Verdana"/>
          <w:noProof/>
          <w:sz w:val="20"/>
          <w:szCs w:val="20"/>
          <w:lang w:val="sr-Cyrl-CS"/>
        </w:rPr>
        <w:t xml:space="preserve">Приликом вршења надзора у седишту самих јединица локлане самоуправе обилазе се и поједина насељена места где у израженијем броју живе припадници </w:t>
      </w:r>
      <w:r w:rsidRPr="004D2A4A">
        <w:rPr>
          <w:rFonts w:ascii="Verdana" w:hAnsi="Verdana"/>
          <w:sz w:val="20"/>
          <w:szCs w:val="20"/>
          <w:lang w:val="sr-Cyrl-CS"/>
        </w:rPr>
        <w:t>националних мањина</w:t>
      </w:r>
      <w:r w:rsidRPr="004D2A4A">
        <w:rPr>
          <w:rFonts w:ascii="Verdana" w:hAnsi="Verdana"/>
          <w:noProof/>
          <w:sz w:val="20"/>
          <w:szCs w:val="20"/>
          <w:lang w:val="sr-Cyrl-CS"/>
        </w:rPr>
        <w:t>, у којима се надзор најчешће врши у месним канцеларијама, месним заједницама, основним школама и др.</w:t>
      </w:r>
    </w:p>
    <w:p w:rsidR="00D5384E" w:rsidRPr="004D2A4A" w:rsidRDefault="00D5384E" w:rsidP="00BC5CA4">
      <w:pPr>
        <w:jc w:val="both"/>
        <w:rPr>
          <w:rFonts w:ascii="Verdana" w:hAnsi="Verdana"/>
          <w:noProof/>
          <w:sz w:val="20"/>
          <w:szCs w:val="20"/>
          <w:lang w:val="sr-Cyrl-CS"/>
        </w:rPr>
      </w:pPr>
    </w:p>
    <w:p w:rsidR="00CB2506" w:rsidRPr="004D2A4A" w:rsidRDefault="00CB2506" w:rsidP="00CB2506">
      <w:pPr>
        <w:pStyle w:val="stil1tekst"/>
        <w:ind w:left="0" w:right="4" w:firstLine="0"/>
        <w:rPr>
          <w:rFonts w:ascii="Verdana" w:hAnsi="Verdana"/>
          <w:sz w:val="20"/>
          <w:szCs w:val="20"/>
        </w:rPr>
      </w:pPr>
      <w:r w:rsidRPr="004D2A4A">
        <w:rPr>
          <w:rFonts w:ascii="Verdana" w:hAnsi="Verdana"/>
          <w:sz w:val="20"/>
          <w:szCs w:val="20"/>
        </w:rPr>
        <w:t>Инспектор сачињава записник о инспекцијском надзору.</w:t>
      </w:r>
    </w:p>
    <w:p w:rsidR="00CB2506" w:rsidRPr="004D2A4A" w:rsidRDefault="00CB2506" w:rsidP="00CB2506">
      <w:pPr>
        <w:pStyle w:val="stil1tekst"/>
        <w:ind w:left="0" w:right="4" w:firstLine="0"/>
        <w:rPr>
          <w:rFonts w:ascii="Verdana" w:hAnsi="Verdana"/>
          <w:sz w:val="20"/>
          <w:szCs w:val="20"/>
        </w:rPr>
      </w:pPr>
      <w:r w:rsidRPr="004D2A4A">
        <w:rPr>
          <w:rFonts w:ascii="Verdana" w:hAnsi="Verdana"/>
          <w:sz w:val="20"/>
          <w:szCs w:val="20"/>
        </w:rPr>
        <w:lastRenderedPageBreak/>
        <w:t>У записник се уносе: подаци из налога за инспекцијски надзор ако је издат; време и место инспекцијског надзора, а нарочито навођење основа и образложење разлога који су условили да се инспекцијски надзор врши ван радног времена надзираног субјекта; опис предузетих радњи; изјаве које су дате; опис других изведених доказа; утврђено чињенично стање; констатација законитог пословања и поступања надзираног субјекта; опис откривених незаконитости, са навођењем доказа на основу којег је одређена чињеница утврђена и правног основа за утврђивање незаконитости; мере које се изричу са навођењем правног основа на коме су засноване и роком за поступање по њима; одговарајућа образложења; обавеза надзираног субјекта да обавештава инспектора о поступању по мерама и рок за то обавештавање; подаци о поднетим кривичним пријавама, пријавама за привредни преступ и захтевима за покретање прекршајног поступка, ако су поднете, односно издатим прекршајним н</w:t>
      </w:r>
      <w:r w:rsidR="002C6126" w:rsidRPr="004D2A4A">
        <w:rPr>
          <w:rFonts w:ascii="Verdana" w:hAnsi="Verdana"/>
          <w:sz w:val="20"/>
          <w:szCs w:val="20"/>
        </w:rPr>
        <w:t>алозима, ако су издати</w:t>
      </w:r>
      <w:r w:rsidRPr="004D2A4A">
        <w:rPr>
          <w:rFonts w:ascii="Verdana" w:hAnsi="Verdana"/>
          <w:sz w:val="20"/>
          <w:szCs w:val="20"/>
        </w:rPr>
        <w:t>; подаци о другим мерама и радњама на које је инспектор овлашћен, ако су предузете; рок за давање примедаба на записник; навођење да је записник са или без примедаба прочитан лицу које присуствује надзору; други подаци и наводи од значаја за инспекцијски надзор.</w:t>
      </w:r>
    </w:p>
    <w:p w:rsidR="00CB2506" w:rsidRPr="004D2A4A" w:rsidRDefault="00CB2506" w:rsidP="00CB2506">
      <w:pPr>
        <w:pStyle w:val="stil1tekst"/>
        <w:ind w:left="0" w:right="4" w:firstLine="0"/>
        <w:rPr>
          <w:rFonts w:ascii="Verdana" w:hAnsi="Verdana"/>
          <w:sz w:val="20"/>
          <w:szCs w:val="20"/>
        </w:rPr>
      </w:pPr>
      <w:r w:rsidRPr="004D2A4A">
        <w:rPr>
          <w:rFonts w:ascii="Verdana" w:hAnsi="Verdana"/>
          <w:sz w:val="20"/>
          <w:szCs w:val="20"/>
        </w:rPr>
        <w:t xml:space="preserve">Контролна листа </w:t>
      </w:r>
      <w:r w:rsidR="002C6126" w:rsidRPr="004D2A4A">
        <w:rPr>
          <w:rFonts w:ascii="Verdana" w:hAnsi="Verdana"/>
          <w:sz w:val="20"/>
          <w:szCs w:val="20"/>
        </w:rPr>
        <w:t>чин</w:t>
      </w:r>
      <w:r w:rsidR="002C6126" w:rsidRPr="004D2A4A">
        <w:rPr>
          <w:rFonts w:ascii="Verdana" w:hAnsi="Verdana"/>
          <w:sz w:val="20"/>
          <w:szCs w:val="20"/>
          <w:lang w:val="sr-Cyrl-RS"/>
        </w:rPr>
        <w:t>и</w:t>
      </w:r>
      <w:r w:rsidRPr="004D2A4A">
        <w:rPr>
          <w:rFonts w:ascii="Verdana" w:hAnsi="Verdana"/>
          <w:sz w:val="20"/>
          <w:szCs w:val="20"/>
        </w:rPr>
        <w:t xml:space="preserve"> саставни део записника.</w:t>
      </w:r>
    </w:p>
    <w:p w:rsidR="00CB2506" w:rsidRPr="004D2A4A" w:rsidRDefault="00CB2506" w:rsidP="00CB2506">
      <w:pPr>
        <w:pStyle w:val="stil1tekst"/>
        <w:ind w:left="0" w:right="4" w:firstLine="0"/>
        <w:rPr>
          <w:rFonts w:ascii="Verdana" w:hAnsi="Verdana"/>
          <w:sz w:val="20"/>
          <w:szCs w:val="20"/>
        </w:rPr>
      </w:pPr>
      <w:r w:rsidRPr="004D2A4A">
        <w:rPr>
          <w:rFonts w:ascii="Verdana" w:hAnsi="Verdana"/>
          <w:sz w:val="20"/>
          <w:szCs w:val="20"/>
        </w:rPr>
        <w:t>Овлашћено лице надзираног субјекта може да одбије да потпише или прими записник, што инспектор констатује у писаном облику и у записнику наводи разлоге због којих су потписивање или пријем записника одбијени.</w:t>
      </w:r>
    </w:p>
    <w:p w:rsidR="00BC5CA4" w:rsidRPr="004D2A4A" w:rsidRDefault="00CB2506" w:rsidP="00CB2506">
      <w:pPr>
        <w:ind w:right="4"/>
        <w:jc w:val="both"/>
        <w:rPr>
          <w:rFonts w:ascii="Verdana" w:hAnsi="Verdana"/>
          <w:sz w:val="20"/>
          <w:szCs w:val="20"/>
          <w:lang w:val="sr-Cyrl-RS"/>
        </w:rPr>
      </w:pPr>
      <w:r w:rsidRPr="004D2A4A">
        <w:rPr>
          <w:rFonts w:ascii="Verdana" w:hAnsi="Verdana"/>
          <w:sz w:val="20"/>
          <w:szCs w:val="20"/>
        </w:rPr>
        <w:t>Записник се доставља надзираном субјекту у року од осам радних дана од завршетка инспекцијског надзора</w:t>
      </w:r>
      <w:r w:rsidRPr="004D2A4A">
        <w:rPr>
          <w:rFonts w:ascii="Verdana" w:hAnsi="Verdana"/>
          <w:sz w:val="20"/>
          <w:szCs w:val="20"/>
          <w:lang w:val="sr-Cyrl-RS"/>
        </w:rPr>
        <w:t>.</w:t>
      </w:r>
    </w:p>
    <w:p w:rsidR="00CB2506" w:rsidRPr="004D2A4A" w:rsidRDefault="00CB2506" w:rsidP="00CB2506">
      <w:pPr>
        <w:pStyle w:val="stil1tekst"/>
        <w:ind w:left="0" w:right="4" w:firstLine="0"/>
        <w:rPr>
          <w:rFonts w:ascii="Verdana" w:hAnsi="Verdana"/>
          <w:sz w:val="20"/>
          <w:szCs w:val="20"/>
        </w:rPr>
      </w:pPr>
      <w:r w:rsidRPr="004D2A4A">
        <w:rPr>
          <w:rFonts w:ascii="Verdana" w:hAnsi="Verdana"/>
          <w:sz w:val="20"/>
          <w:szCs w:val="20"/>
        </w:rPr>
        <w:t>Надзирани субјекат има право да у писаном облику стави примедбе на записник о инспекцијском надзору, у року од пет радних дана од његовог пријема.</w:t>
      </w:r>
    </w:p>
    <w:p w:rsidR="00CB2506" w:rsidRPr="004D2A4A" w:rsidRDefault="00CB2506" w:rsidP="00CB2506">
      <w:pPr>
        <w:pStyle w:val="stil1tekst"/>
        <w:ind w:left="0" w:right="4" w:firstLine="0"/>
        <w:rPr>
          <w:rFonts w:ascii="Verdana" w:hAnsi="Verdana"/>
          <w:sz w:val="20"/>
          <w:szCs w:val="20"/>
        </w:rPr>
      </w:pPr>
      <w:r w:rsidRPr="004D2A4A">
        <w:rPr>
          <w:rFonts w:ascii="Verdana" w:hAnsi="Verdana"/>
          <w:sz w:val="20"/>
          <w:szCs w:val="20"/>
        </w:rPr>
        <w:t>Инспектор оцењује примедбе, све заједно и сваку засебно, и у међусобној вези.</w:t>
      </w:r>
    </w:p>
    <w:p w:rsidR="00CB2506" w:rsidRPr="004D2A4A" w:rsidRDefault="00CB2506" w:rsidP="00CB2506">
      <w:pPr>
        <w:pStyle w:val="stil1tekst"/>
        <w:ind w:left="0" w:right="4" w:firstLine="0"/>
        <w:rPr>
          <w:rFonts w:ascii="Verdana" w:hAnsi="Verdana"/>
          <w:sz w:val="20"/>
          <w:szCs w:val="20"/>
        </w:rPr>
      </w:pPr>
      <w:r w:rsidRPr="004D2A4A">
        <w:rPr>
          <w:rFonts w:ascii="Verdana" w:hAnsi="Verdana"/>
          <w:sz w:val="20"/>
          <w:szCs w:val="20"/>
        </w:rPr>
        <w:t>Инспектор може после тога да изврши допунски инспекцијски надзор, да би утврдио чињенице на које се примедбе односе.</w:t>
      </w:r>
    </w:p>
    <w:p w:rsidR="00CB2506" w:rsidRPr="004D2A4A" w:rsidRDefault="00CB2506" w:rsidP="00CB2506">
      <w:pPr>
        <w:pStyle w:val="stil1tekst"/>
        <w:ind w:left="0" w:right="4" w:firstLine="0"/>
        <w:rPr>
          <w:rFonts w:ascii="Verdana" w:hAnsi="Verdana"/>
          <w:sz w:val="20"/>
          <w:szCs w:val="20"/>
        </w:rPr>
      </w:pPr>
      <w:r w:rsidRPr="004D2A4A">
        <w:rPr>
          <w:rFonts w:ascii="Verdana" w:hAnsi="Verdana"/>
          <w:sz w:val="20"/>
          <w:szCs w:val="20"/>
        </w:rPr>
        <w:t>Ако су у примедбама на записник изнете нове чињенице и нови докази, због којих треба изменити чињенично стање које је утврђено у записнику или друкчије правне и друге оцене, инспектор о томе саставља допуну записника, на коју се не може ставити примедба.</w:t>
      </w:r>
    </w:p>
    <w:p w:rsidR="00CB2506" w:rsidRPr="004D2A4A" w:rsidRDefault="00CB2506" w:rsidP="00CB2506">
      <w:pPr>
        <w:pStyle w:val="stil1tekst"/>
        <w:ind w:left="0" w:right="4" w:firstLine="0"/>
        <w:rPr>
          <w:rFonts w:ascii="Verdana" w:hAnsi="Verdana"/>
          <w:sz w:val="20"/>
          <w:szCs w:val="20"/>
          <w:lang w:val="sr-Cyrl-RS"/>
        </w:rPr>
      </w:pPr>
      <w:r w:rsidRPr="004D2A4A">
        <w:rPr>
          <w:rFonts w:ascii="Verdana" w:hAnsi="Verdana"/>
          <w:sz w:val="20"/>
          <w:szCs w:val="20"/>
        </w:rPr>
        <w:t>Поступајући по примедбама на записник, инспектор може да измени предложену или наложену, односно изречену меру или да одустане од ње.</w:t>
      </w:r>
    </w:p>
    <w:p w:rsidR="002C6126" w:rsidRPr="004D2A4A" w:rsidRDefault="002C6126" w:rsidP="00CB2506">
      <w:pPr>
        <w:pStyle w:val="stil1tekst"/>
        <w:ind w:left="0" w:right="4" w:firstLine="0"/>
        <w:rPr>
          <w:rFonts w:ascii="Verdana" w:hAnsi="Verdana"/>
          <w:sz w:val="20"/>
          <w:szCs w:val="20"/>
          <w:lang w:val="sr-Cyrl-RS"/>
        </w:rPr>
      </w:pPr>
    </w:p>
    <w:p w:rsidR="00CB2506" w:rsidRPr="004D2A4A" w:rsidRDefault="00CB2506" w:rsidP="00CB2506">
      <w:pPr>
        <w:pStyle w:val="stil1tekst"/>
        <w:ind w:left="0" w:right="4" w:firstLine="0"/>
        <w:rPr>
          <w:rFonts w:ascii="Verdana" w:hAnsi="Verdana"/>
          <w:sz w:val="20"/>
          <w:szCs w:val="20"/>
        </w:rPr>
      </w:pPr>
      <w:bookmarkStart w:id="4" w:name="sadrzaj_80"/>
      <w:bookmarkEnd w:id="4"/>
      <w:r w:rsidRPr="004D2A4A">
        <w:rPr>
          <w:rFonts w:ascii="Verdana" w:hAnsi="Verdana"/>
          <w:sz w:val="20"/>
          <w:szCs w:val="20"/>
        </w:rPr>
        <w:t>Решењем инспектор одлучује о мерама управљеним према надзираном субјекту.</w:t>
      </w:r>
    </w:p>
    <w:p w:rsidR="00CB2506" w:rsidRPr="004D2A4A" w:rsidRDefault="00CB2506" w:rsidP="00CB2506">
      <w:pPr>
        <w:pStyle w:val="stil1tekst"/>
        <w:ind w:left="0" w:right="4" w:firstLine="0"/>
        <w:rPr>
          <w:rFonts w:ascii="Verdana" w:hAnsi="Verdana"/>
          <w:sz w:val="20"/>
          <w:szCs w:val="20"/>
          <w:lang w:val="sr-Cyrl-RS"/>
        </w:rPr>
      </w:pPr>
      <w:r w:rsidRPr="004D2A4A">
        <w:rPr>
          <w:rFonts w:ascii="Verdana" w:hAnsi="Verdana"/>
          <w:sz w:val="20"/>
          <w:szCs w:val="20"/>
        </w:rPr>
        <w:t xml:space="preserve">Ако инспектор у вршењу инспекцијског надзора не утврди незаконитости, неправилности или недостатке, он не доноси решење или закључак и тада окончава поступак инспекцијског надзора достављањем надзираном субјекту записника у коме се наводи да нису утврђене незаконитости, неправилности или недостаци у његовом </w:t>
      </w:r>
      <w:r w:rsidR="002C6126" w:rsidRPr="004D2A4A">
        <w:rPr>
          <w:rFonts w:ascii="Verdana" w:hAnsi="Verdana"/>
          <w:sz w:val="20"/>
          <w:szCs w:val="20"/>
        </w:rPr>
        <w:t>поступању.</w:t>
      </w:r>
    </w:p>
    <w:p w:rsidR="00CB2506" w:rsidRPr="004D2A4A" w:rsidRDefault="00CB2506" w:rsidP="00CB2506">
      <w:pPr>
        <w:pStyle w:val="stil1tekst"/>
        <w:ind w:left="0" w:right="4" w:firstLine="0"/>
        <w:rPr>
          <w:rFonts w:ascii="Verdana" w:hAnsi="Verdana"/>
          <w:sz w:val="20"/>
          <w:szCs w:val="20"/>
          <w:lang w:val="sr-Cyrl-RS"/>
        </w:rPr>
      </w:pPr>
      <w:r w:rsidRPr="004D2A4A">
        <w:rPr>
          <w:rFonts w:ascii="Verdana" w:hAnsi="Verdana"/>
          <w:sz w:val="20"/>
          <w:szCs w:val="20"/>
        </w:rPr>
        <w:t>Ако инспекција одступи од решења која је раније доносила у истим или сличним стварима, дужна је да у том решењу посебно образложи разлоге за одступање.</w:t>
      </w:r>
    </w:p>
    <w:p w:rsidR="00AB262C" w:rsidRPr="004D2A4A" w:rsidRDefault="00AB262C" w:rsidP="00CB2506">
      <w:pPr>
        <w:pStyle w:val="stil1tekst"/>
        <w:ind w:left="0" w:right="4" w:firstLine="0"/>
        <w:rPr>
          <w:rFonts w:ascii="Verdana" w:hAnsi="Verdana"/>
          <w:sz w:val="20"/>
          <w:szCs w:val="20"/>
          <w:lang w:val="sr-Cyrl-RS"/>
        </w:rPr>
      </w:pPr>
      <w:r w:rsidRPr="004D2A4A">
        <w:rPr>
          <w:rFonts w:ascii="Verdana" w:hAnsi="Verdana"/>
          <w:sz w:val="20"/>
          <w:szCs w:val="20"/>
        </w:rPr>
        <w:t>Против решења инспектора може се изјавити жалба у року од 15 дана од дана доставе писаног решења</w:t>
      </w:r>
      <w:r w:rsidRPr="004D2A4A">
        <w:rPr>
          <w:rFonts w:ascii="Verdana" w:hAnsi="Verdana"/>
          <w:sz w:val="20"/>
          <w:szCs w:val="20"/>
          <w:lang w:val="sr-Cyrl-RS"/>
        </w:rPr>
        <w:t>.</w:t>
      </w:r>
    </w:p>
    <w:p w:rsidR="00C32E3E" w:rsidRPr="004D2A4A" w:rsidRDefault="00C32E3E" w:rsidP="00C32E3E">
      <w:pPr>
        <w:pStyle w:val="stil1tekst"/>
        <w:ind w:left="0" w:right="4" w:firstLine="0"/>
        <w:rPr>
          <w:rFonts w:ascii="Verdana" w:hAnsi="Verdana"/>
          <w:sz w:val="20"/>
          <w:szCs w:val="20"/>
          <w:lang w:val="sr-Cyrl-RS"/>
        </w:rPr>
      </w:pPr>
    </w:p>
    <w:p w:rsidR="00634270" w:rsidRPr="004D2A4A" w:rsidRDefault="00CB2506" w:rsidP="002C6126">
      <w:pPr>
        <w:pStyle w:val="stil1tekst"/>
        <w:ind w:left="0" w:right="4" w:firstLine="0"/>
        <w:rPr>
          <w:rFonts w:ascii="Verdana" w:hAnsi="Verdana"/>
          <w:sz w:val="20"/>
          <w:szCs w:val="20"/>
        </w:rPr>
      </w:pPr>
      <w:r w:rsidRPr="004D2A4A">
        <w:rPr>
          <w:rFonts w:ascii="Verdana" w:hAnsi="Verdana"/>
          <w:sz w:val="20"/>
          <w:szCs w:val="20"/>
        </w:rPr>
        <w:t>Ако код надзираног субјекта открије незаконитост која је кажњива према закону или другом пропису, инспектор надлежном правосудном органу подноси кривичну пријаву, пријаву за привредни преступ или захтев за покретање прекршајног поступка, односно издаје прекршајни налог.</w:t>
      </w:r>
      <w:r w:rsidR="00634270" w:rsidRPr="004D2A4A">
        <w:rPr>
          <w:rFonts w:ascii="Verdana" w:hAnsi="Verdana"/>
          <w:noProof/>
          <w:sz w:val="20"/>
          <w:szCs w:val="20"/>
          <w:lang w:val="sr-Cyrl-CS"/>
        </w:rPr>
        <w:t xml:space="preserve">                                                                                                                                                                                                                                                                                                                     </w:t>
      </w:r>
      <w:r w:rsidR="00634270" w:rsidRPr="004D2A4A">
        <w:rPr>
          <w:rFonts w:ascii="Verdana" w:hAnsi="Verdana"/>
          <w:sz w:val="20"/>
          <w:szCs w:val="20"/>
        </w:rPr>
        <w:t xml:space="preserve">           </w:t>
      </w:r>
    </w:p>
    <w:p w:rsidR="00634270" w:rsidRPr="004D2A4A" w:rsidRDefault="00634270" w:rsidP="00A74773">
      <w:pPr>
        <w:jc w:val="both"/>
        <w:rPr>
          <w:rFonts w:ascii="Verdana" w:hAnsi="Verdana" w:cs="Times New Roman"/>
          <w:sz w:val="20"/>
          <w:szCs w:val="20"/>
        </w:rPr>
      </w:pPr>
    </w:p>
    <w:p w:rsidR="00634270" w:rsidRPr="004D2A4A" w:rsidRDefault="0068194D" w:rsidP="00A74773">
      <w:pPr>
        <w:jc w:val="both"/>
        <w:rPr>
          <w:rFonts w:ascii="Verdana" w:hAnsi="Verdana" w:cs="Times New Roman"/>
          <w:b/>
          <w:sz w:val="20"/>
          <w:szCs w:val="20"/>
        </w:rPr>
      </w:pPr>
      <w:r w:rsidRPr="004D2A4A">
        <w:rPr>
          <w:rFonts w:ascii="Verdana" w:hAnsi="Verdana" w:cs="Times New Roman"/>
          <w:b/>
          <w:sz w:val="20"/>
          <w:szCs w:val="20"/>
        </w:rPr>
        <w:t>ПРИМЕЊЕНИ ПРОПИСИ У СПРОВОЂЕЊУ ИНСПЕКЦИЈСКОГ НАДЗОРА</w:t>
      </w:r>
    </w:p>
    <w:p w:rsidR="00634270" w:rsidRPr="004D2A4A" w:rsidRDefault="00634270" w:rsidP="00A74773">
      <w:pPr>
        <w:jc w:val="both"/>
        <w:rPr>
          <w:rFonts w:ascii="Verdana" w:hAnsi="Verdana" w:cs="Times New Roman"/>
          <w:sz w:val="20"/>
          <w:szCs w:val="20"/>
        </w:rPr>
      </w:pPr>
    </w:p>
    <w:p w:rsidR="00634270" w:rsidRPr="004D2A4A" w:rsidRDefault="0068194D" w:rsidP="0068194D">
      <w:pPr>
        <w:pStyle w:val="ListParagraph"/>
        <w:numPr>
          <w:ilvl w:val="0"/>
          <w:numId w:val="2"/>
        </w:numPr>
        <w:jc w:val="both"/>
        <w:rPr>
          <w:rFonts w:ascii="Verdana" w:hAnsi="Verdana" w:cs="Times New Roman"/>
          <w:sz w:val="20"/>
          <w:szCs w:val="20"/>
          <w:lang w:val="sr-Cyrl-RS"/>
        </w:rPr>
      </w:pPr>
      <w:r w:rsidRPr="004D2A4A">
        <w:rPr>
          <w:rFonts w:ascii="Verdana" w:hAnsi="Verdana" w:cs="Times New Roman"/>
          <w:sz w:val="20"/>
          <w:szCs w:val="20"/>
          <w:lang w:val="sr-Cyrl-RS"/>
        </w:rPr>
        <w:t>Закон о инспекцијском надзору</w:t>
      </w:r>
    </w:p>
    <w:p w:rsidR="0068194D" w:rsidRPr="004D2A4A" w:rsidRDefault="0068194D" w:rsidP="0068194D">
      <w:pPr>
        <w:pStyle w:val="ListParagraph"/>
        <w:numPr>
          <w:ilvl w:val="0"/>
          <w:numId w:val="2"/>
        </w:numPr>
        <w:jc w:val="both"/>
        <w:rPr>
          <w:rFonts w:ascii="Verdana" w:hAnsi="Verdana" w:cs="Times New Roman"/>
          <w:sz w:val="20"/>
          <w:szCs w:val="20"/>
          <w:lang w:val="sr-Cyrl-RS"/>
        </w:rPr>
      </w:pPr>
      <w:r w:rsidRPr="004D2A4A">
        <w:rPr>
          <w:rFonts w:ascii="Verdana" w:hAnsi="Verdana" w:cs="Times New Roman"/>
          <w:sz w:val="20"/>
          <w:szCs w:val="20"/>
          <w:lang w:val="sr-Cyrl-RS"/>
        </w:rPr>
        <w:t>Закон о службеној употреби језика и писама</w:t>
      </w:r>
    </w:p>
    <w:p w:rsidR="0068194D" w:rsidRPr="004D2A4A" w:rsidRDefault="0068194D" w:rsidP="0068194D">
      <w:pPr>
        <w:pStyle w:val="ListParagraph"/>
        <w:numPr>
          <w:ilvl w:val="0"/>
          <w:numId w:val="2"/>
        </w:numPr>
        <w:jc w:val="both"/>
        <w:rPr>
          <w:rFonts w:ascii="Verdana" w:hAnsi="Verdana" w:cs="Times New Roman"/>
          <w:sz w:val="20"/>
          <w:szCs w:val="20"/>
          <w:lang w:val="sr-Cyrl-RS"/>
        </w:rPr>
      </w:pPr>
      <w:r w:rsidRPr="004D2A4A">
        <w:rPr>
          <w:rFonts w:ascii="Verdana" w:hAnsi="Verdana" w:cs="Times New Roman"/>
          <w:sz w:val="20"/>
          <w:szCs w:val="20"/>
        </w:rPr>
        <w:t>Закон о општем управном поступку</w:t>
      </w:r>
    </w:p>
    <w:p w:rsidR="0068194D" w:rsidRPr="004D2A4A" w:rsidRDefault="0068194D" w:rsidP="0068194D">
      <w:pPr>
        <w:pStyle w:val="ListParagraph"/>
        <w:numPr>
          <w:ilvl w:val="0"/>
          <w:numId w:val="2"/>
        </w:numPr>
        <w:jc w:val="both"/>
        <w:rPr>
          <w:rFonts w:ascii="Verdana" w:hAnsi="Verdana" w:cs="Times New Roman"/>
          <w:sz w:val="20"/>
          <w:szCs w:val="20"/>
          <w:lang w:val="sr-Cyrl-RS"/>
        </w:rPr>
      </w:pPr>
      <w:r w:rsidRPr="004D2A4A">
        <w:rPr>
          <w:rFonts w:ascii="Verdana" w:hAnsi="Verdana" w:cs="Times New Roman"/>
          <w:sz w:val="20"/>
          <w:szCs w:val="20"/>
          <w:lang w:val="sr-Cyrl-RS"/>
        </w:rPr>
        <w:t>Закон о државној управи</w:t>
      </w:r>
    </w:p>
    <w:p w:rsidR="0068194D" w:rsidRPr="004D2A4A" w:rsidRDefault="0068194D" w:rsidP="0068194D">
      <w:pPr>
        <w:pStyle w:val="ListParagraph"/>
        <w:numPr>
          <w:ilvl w:val="0"/>
          <w:numId w:val="2"/>
        </w:numPr>
        <w:jc w:val="both"/>
        <w:rPr>
          <w:rFonts w:ascii="Verdana" w:hAnsi="Verdana" w:cs="Times New Roman"/>
          <w:sz w:val="20"/>
          <w:szCs w:val="20"/>
        </w:rPr>
      </w:pPr>
      <w:r w:rsidRPr="004D2A4A">
        <w:rPr>
          <w:rFonts w:ascii="Verdana" w:hAnsi="Verdana" w:cs="Times New Roman"/>
          <w:sz w:val="20"/>
          <w:szCs w:val="20"/>
        </w:rPr>
        <w:t>Закон о утврђивању надлежности Аутономне покрајине Војводине</w:t>
      </w:r>
    </w:p>
    <w:p w:rsidR="00634270" w:rsidRPr="004D2A4A" w:rsidRDefault="0068194D" w:rsidP="0068194D">
      <w:pPr>
        <w:pStyle w:val="ListParagraph"/>
        <w:numPr>
          <w:ilvl w:val="0"/>
          <w:numId w:val="2"/>
        </w:numPr>
        <w:jc w:val="both"/>
        <w:rPr>
          <w:rFonts w:ascii="Verdana" w:hAnsi="Verdana" w:cs="Times New Roman"/>
          <w:sz w:val="20"/>
          <w:szCs w:val="20"/>
        </w:rPr>
      </w:pPr>
      <w:r w:rsidRPr="004D2A4A">
        <w:rPr>
          <w:rFonts w:ascii="Verdana" w:hAnsi="Verdana" w:cs="Times New Roman"/>
          <w:sz w:val="20"/>
          <w:szCs w:val="20"/>
        </w:rPr>
        <w:t>Уредба о канцеларијском пословању</w:t>
      </w:r>
      <w:r w:rsidR="00612468" w:rsidRPr="004D2A4A">
        <w:rPr>
          <w:rFonts w:ascii="Verdana" w:hAnsi="Verdana" w:cs="Times New Roman"/>
          <w:sz w:val="20"/>
          <w:szCs w:val="20"/>
        </w:rPr>
        <w:t xml:space="preserve"> </w:t>
      </w:r>
    </w:p>
    <w:p w:rsidR="0068194D" w:rsidRPr="004D2A4A" w:rsidRDefault="007230BD" w:rsidP="0068194D">
      <w:pPr>
        <w:pStyle w:val="ListParagraph"/>
        <w:numPr>
          <w:ilvl w:val="0"/>
          <w:numId w:val="2"/>
        </w:numPr>
        <w:jc w:val="both"/>
        <w:rPr>
          <w:rFonts w:ascii="Verdana" w:hAnsi="Verdana" w:cs="Times New Roman"/>
          <w:sz w:val="20"/>
          <w:szCs w:val="20"/>
        </w:rPr>
      </w:pPr>
      <w:r w:rsidRPr="004D2A4A">
        <w:rPr>
          <w:rFonts w:ascii="Verdana" w:hAnsi="Verdana" w:cs="Times New Roman"/>
          <w:sz w:val="20"/>
          <w:szCs w:val="20"/>
        </w:rPr>
        <w:lastRenderedPageBreak/>
        <w:t>Покрајинска скупштинска одлука о покрајинској управи</w:t>
      </w:r>
    </w:p>
    <w:p w:rsidR="007230BD" w:rsidRPr="004D2A4A" w:rsidRDefault="007230BD" w:rsidP="0068194D">
      <w:pPr>
        <w:pStyle w:val="ListParagraph"/>
        <w:numPr>
          <w:ilvl w:val="0"/>
          <w:numId w:val="2"/>
        </w:numPr>
        <w:jc w:val="both"/>
        <w:rPr>
          <w:rFonts w:ascii="Verdana" w:hAnsi="Verdana" w:cs="Times New Roman"/>
          <w:sz w:val="20"/>
          <w:szCs w:val="20"/>
        </w:rPr>
      </w:pPr>
      <w:r w:rsidRPr="004D2A4A">
        <w:rPr>
          <w:rFonts w:ascii="Verdana" w:hAnsi="Verdana" w:cs="Times New Roman"/>
          <w:sz w:val="20"/>
          <w:szCs w:val="20"/>
        </w:rPr>
        <w:t>Покрајинска скупштинска одлука о додели буџетских средстава органима и организацијама у чијем раду су у службеној употреби језици и писма националних мањина – националних заједница</w:t>
      </w:r>
    </w:p>
    <w:p w:rsidR="00506F1C" w:rsidRPr="004D2A4A" w:rsidRDefault="00506F1C" w:rsidP="00AB262C">
      <w:pPr>
        <w:jc w:val="both"/>
        <w:rPr>
          <w:rFonts w:ascii="Verdana" w:hAnsi="Verdana" w:cs="Times New Roman"/>
          <w:b/>
          <w:sz w:val="20"/>
          <w:szCs w:val="20"/>
          <w:lang w:val="sr-Cyrl-RS"/>
        </w:rPr>
      </w:pPr>
    </w:p>
    <w:p w:rsidR="00D5384E" w:rsidRPr="004D2A4A" w:rsidRDefault="00D5384E" w:rsidP="00AB262C">
      <w:pPr>
        <w:jc w:val="both"/>
        <w:rPr>
          <w:rFonts w:ascii="Verdana" w:hAnsi="Verdana" w:cs="Times New Roman"/>
          <w:b/>
          <w:sz w:val="20"/>
          <w:szCs w:val="20"/>
          <w:lang w:val="sr-Cyrl-RS"/>
        </w:rPr>
      </w:pPr>
    </w:p>
    <w:p w:rsidR="00506F1C" w:rsidRPr="004D2A4A" w:rsidRDefault="00D5384E" w:rsidP="00AB262C">
      <w:pPr>
        <w:jc w:val="both"/>
        <w:rPr>
          <w:rFonts w:ascii="Verdana" w:hAnsi="Verdana" w:cs="Times New Roman"/>
          <w:b/>
          <w:sz w:val="20"/>
          <w:szCs w:val="20"/>
          <w:lang w:val="sr-Cyrl-RS"/>
        </w:rPr>
      </w:pPr>
      <w:r w:rsidRPr="004D2A4A">
        <w:rPr>
          <w:rFonts w:ascii="Verdana" w:hAnsi="Verdana" w:cs="Times New Roman"/>
          <w:b/>
          <w:sz w:val="20"/>
          <w:szCs w:val="20"/>
          <w:lang w:val="sr-Cyrl-RS"/>
        </w:rPr>
        <w:t xml:space="preserve">ПЛАН </w:t>
      </w:r>
      <w:r w:rsidR="00D07884" w:rsidRPr="004D2A4A">
        <w:rPr>
          <w:rFonts w:ascii="Verdana" w:hAnsi="Verdana" w:cs="Times New Roman"/>
          <w:b/>
          <w:sz w:val="20"/>
          <w:szCs w:val="20"/>
          <w:lang w:val="sr-Cyrl-RS"/>
        </w:rPr>
        <w:t>С</w:t>
      </w:r>
      <w:r w:rsidR="00F9477F" w:rsidRPr="004D2A4A">
        <w:rPr>
          <w:rFonts w:ascii="Verdana" w:hAnsi="Verdana" w:cs="Times New Roman"/>
          <w:b/>
          <w:sz w:val="20"/>
          <w:szCs w:val="20"/>
          <w:lang w:val="sr-Cyrl-RS"/>
        </w:rPr>
        <w:t>ЛУЖБЕНИХ</w:t>
      </w:r>
      <w:r w:rsidR="00D07884" w:rsidRPr="004D2A4A">
        <w:rPr>
          <w:rFonts w:ascii="Verdana" w:hAnsi="Verdana" w:cs="Times New Roman"/>
          <w:b/>
          <w:sz w:val="20"/>
          <w:szCs w:val="20"/>
          <w:lang w:val="sr-Cyrl-RS"/>
        </w:rPr>
        <w:t xml:space="preserve"> САВЕТОДАВНИХ ПОСЕТА И </w:t>
      </w:r>
      <w:r w:rsidR="001F42AC" w:rsidRPr="004D2A4A">
        <w:rPr>
          <w:rFonts w:ascii="Verdana" w:hAnsi="Verdana" w:cs="Times New Roman"/>
          <w:b/>
          <w:sz w:val="20"/>
          <w:szCs w:val="20"/>
          <w:lang w:val="sr-Cyrl-RS"/>
        </w:rPr>
        <w:t xml:space="preserve">РЕДОВНИХ </w:t>
      </w:r>
      <w:r w:rsidR="00D07884" w:rsidRPr="004D2A4A">
        <w:rPr>
          <w:rFonts w:ascii="Verdana" w:hAnsi="Verdana" w:cs="Times New Roman"/>
          <w:b/>
          <w:sz w:val="20"/>
          <w:szCs w:val="20"/>
          <w:lang w:val="sr-Cyrl-RS"/>
        </w:rPr>
        <w:t>ИНСПЕКЦИЈСК</w:t>
      </w:r>
      <w:r w:rsidR="00F9477F" w:rsidRPr="004D2A4A">
        <w:rPr>
          <w:rFonts w:ascii="Verdana" w:hAnsi="Verdana" w:cs="Times New Roman"/>
          <w:b/>
          <w:sz w:val="20"/>
          <w:szCs w:val="20"/>
          <w:lang w:val="sr-Cyrl-RS"/>
        </w:rPr>
        <w:t>ИХ</w:t>
      </w:r>
      <w:r w:rsidR="00D07884" w:rsidRPr="004D2A4A">
        <w:rPr>
          <w:rFonts w:ascii="Verdana" w:hAnsi="Verdana" w:cs="Times New Roman"/>
          <w:b/>
          <w:sz w:val="20"/>
          <w:szCs w:val="20"/>
          <w:lang w:val="sr-Cyrl-RS"/>
        </w:rPr>
        <w:t xml:space="preserve"> </w:t>
      </w:r>
      <w:r w:rsidRPr="004D2A4A">
        <w:rPr>
          <w:rFonts w:ascii="Verdana" w:hAnsi="Verdana" w:cs="Times New Roman"/>
          <w:b/>
          <w:sz w:val="20"/>
          <w:szCs w:val="20"/>
          <w:lang w:val="sr-Cyrl-RS"/>
        </w:rPr>
        <w:t xml:space="preserve">НАДЗОРА СА РОКОВИМА </w:t>
      </w:r>
      <w:r w:rsidR="00D07884" w:rsidRPr="004D2A4A">
        <w:rPr>
          <w:rFonts w:ascii="Verdana" w:hAnsi="Verdana" w:cs="Times New Roman"/>
          <w:b/>
          <w:sz w:val="20"/>
          <w:szCs w:val="20"/>
          <w:lang w:val="sr-Cyrl-RS"/>
        </w:rPr>
        <w:t>ИЗВРШЕЊА</w:t>
      </w:r>
      <w:r w:rsidRPr="004D2A4A">
        <w:rPr>
          <w:rFonts w:ascii="Verdana" w:hAnsi="Verdana" w:cs="Times New Roman"/>
          <w:b/>
          <w:sz w:val="20"/>
          <w:szCs w:val="20"/>
          <w:lang w:val="sr-Cyrl-RS"/>
        </w:rPr>
        <w:t xml:space="preserve"> </w:t>
      </w:r>
      <w:r w:rsidR="001F42AC" w:rsidRPr="004D2A4A">
        <w:rPr>
          <w:rFonts w:ascii="Verdana" w:hAnsi="Verdana" w:cs="Times New Roman"/>
          <w:b/>
          <w:sz w:val="20"/>
          <w:szCs w:val="20"/>
          <w:lang w:val="sr-Cyrl-RS"/>
        </w:rPr>
        <w:t>У 2019. ГОДИНИ</w:t>
      </w:r>
    </w:p>
    <w:p w:rsidR="00526FB9" w:rsidRPr="004D2A4A" w:rsidRDefault="00526FB9" w:rsidP="00AB262C">
      <w:pPr>
        <w:jc w:val="both"/>
        <w:rPr>
          <w:rFonts w:ascii="Verdana" w:hAnsi="Verdana" w:cs="Times New Roman"/>
          <w:b/>
          <w:sz w:val="20"/>
          <w:szCs w:val="20"/>
          <w:lang w:val="sr-Cyrl-RS"/>
        </w:rPr>
      </w:pPr>
    </w:p>
    <w:p w:rsidR="00526FB9" w:rsidRPr="004D2A4A" w:rsidRDefault="00526FB9" w:rsidP="00AB262C">
      <w:pPr>
        <w:jc w:val="both"/>
        <w:rPr>
          <w:rFonts w:ascii="Verdana" w:hAnsi="Verdana" w:cs="Times New Roman"/>
          <w:b/>
          <w:sz w:val="20"/>
          <w:szCs w:val="20"/>
          <w:lang w:val="sr-Cyrl-RS"/>
        </w:rPr>
      </w:pPr>
    </w:p>
    <w:p w:rsidR="00453EC2" w:rsidRPr="004D2A4A" w:rsidRDefault="00526FB9" w:rsidP="00453EC2">
      <w:pPr>
        <w:tabs>
          <w:tab w:val="left" w:pos="5940"/>
        </w:tabs>
        <w:jc w:val="both"/>
        <w:rPr>
          <w:rFonts w:ascii="Verdana" w:hAnsi="Verdana" w:cs="Times New Roman"/>
          <w:sz w:val="20"/>
          <w:szCs w:val="20"/>
          <w:lang w:val="sr-Cyrl-RS"/>
        </w:rPr>
      </w:pPr>
      <w:r w:rsidRPr="004D2A4A">
        <w:rPr>
          <w:rFonts w:ascii="Verdana" w:hAnsi="Verdana" w:cs="Times New Roman"/>
          <w:sz w:val="20"/>
          <w:szCs w:val="20"/>
        </w:rPr>
        <w:t>План и избор надзираних субјеката код којих ће се у току 2019.године извршити редовни и</w:t>
      </w:r>
      <w:r w:rsidR="00453EC2" w:rsidRPr="004D2A4A">
        <w:rPr>
          <w:rFonts w:ascii="Verdana" w:hAnsi="Verdana" w:cs="Times New Roman"/>
          <w:sz w:val="20"/>
          <w:szCs w:val="20"/>
        </w:rPr>
        <w:t>н</w:t>
      </w:r>
      <w:r w:rsidRPr="004D2A4A">
        <w:rPr>
          <w:rFonts w:ascii="Verdana" w:hAnsi="Verdana" w:cs="Times New Roman"/>
          <w:sz w:val="20"/>
          <w:szCs w:val="20"/>
        </w:rPr>
        <w:t>спекцијски надзор је састављ</w:t>
      </w:r>
      <w:r w:rsidR="001C4923" w:rsidRPr="004D2A4A">
        <w:rPr>
          <w:rFonts w:ascii="Verdana" w:hAnsi="Verdana" w:cs="Times New Roman"/>
          <w:sz w:val="20"/>
          <w:szCs w:val="20"/>
        </w:rPr>
        <w:t>е</w:t>
      </w:r>
      <w:r w:rsidRPr="004D2A4A">
        <w:rPr>
          <w:rFonts w:ascii="Verdana" w:hAnsi="Verdana" w:cs="Times New Roman"/>
          <w:sz w:val="20"/>
          <w:szCs w:val="20"/>
        </w:rPr>
        <w:t>м према анализи процењених ризика са терена</w:t>
      </w:r>
      <w:r w:rsidR="00453EC2" w:rsidRPr="004D2A4A">
        <w:rPr>
          <w:rFonts w:ascii="Verdana" w:hAnsi="Verdana" w:cs="Times New Roman"/>
          <w:sz w:val="20"/>
          <w:szCs w:val="20"/>
          <w:lang w:val="sr-Cyrl-RS"/>
        </w:rPr>
        <w:t xml:space="preserve"> од стране иснпектора</w:t>
      </w:r>
      <w:r w:rsidR="001C4923" w:rsidRPr="004D2A4A">
        <w:rPr>
          <w:rFonts w:ascii="Verdana" w:hAnsi="Verdana" w:cs="Times New Roman"/>
          <w:sz w:val="20"/>
          <w:szCs w:val="20"/>
        </w:rPr>
        <w:t xml:space="preserve">. </w:t>
      </w:r>
    </w:p>
    <w:p w:rsidR="000F564A" w:rsidRPr="004D2A4A" w:rsidRDefault="000F564A" w:rsidP="00453EC2">
      <w:pPr>
        <w:tabs>
          <w:tab w:val="left" w:pos="5940"/>
        </w:tabs>
        <w:jc w:val="both"/>
        <w:rPr>
          <w:rFonts w:ascii="Verdana" w:hAnsi="Verdana" w:cs="Times New Roman"/>
          <w:sz w:val="20"/>
          <w:szCs w:val="20"/>
          <w:lang w:val="sr-Cyrl-RS"/>
        </w:rPr>
      </w:pPr>
    </w:p>
    <w:p w:rsidR="00453EC2" w:rsidRPr="004D2A4A" w:rsidRDefault="001C4923" w:rsidP="00453EC2">
      <w:pPr>
        <w:tabs>
          <w:tab w:val="left" w:pos="5940"/>
        </w:tabs>
        <w:jc w:val="both"/>
        <w:rPr>
          <w:rFonts w:ascii="Verdana" w:hAnsi="Verdana" w:cs="Times New Roman"/>
          <w:sz w:val="20"/>
          <w:szCs w:val="20"/>
          <w:lang w:val="sr-Cyrl-RS"/>
        </w:rPr>
      </w:pPr>
      <w:r w:rsidRPr="004D2A4A">
        <w:rPr>
          <w:rFonts w:ascii="Verdana" w:hAnsi="Verdana" w:cs="Times New Roman"/>
          <w:sz w:val="20"/>
          <w:szCs w:val="20"/>
        </w:rPr>
        <w:t>Поред тога</w:t>
      </w:r>
      <w:r w:rsidR="00526FB9" w:rsidRPr="004D2A4A">
        <w:rPr>
          <w:rFonts w:ascii="Verdana" w:hAnsi="Verdana" w:cs="Times New Roman"/>
          <w:sz w:val="20"/>
          <w:szCs w:val="20"/>
        </w:rPr>
        <w:t xml:space="preserve"> у </w:t>
      </w:r>
      <w:r w:rsidRPr="004D2A4A">
        <w:rPr>
          <w:rFonts w:ascii="Verdana" w:hAnsi="Verdana" w:cs="Times New Roman"/>
          <w:sz w:val="20"/>
          <w:szCs w:val="20"/>
        </w:rPr>
        <w:t>план</w:t>
      </w:r>
      <w:r w:rsidR="00453EC2" w:rsidRPr="004D2A4A">
        <w:rPr>
          <w:rFonts w:ascii="Verdana" w:hAnsi="Verdana" w:cs="Times New Roman"/>
          <w:sz w:val="20"/>
          <w:szCs w:val="20"/>
          <w:lang w:val="sr-Cyrl-RS"/>
        </w:rPr>
        <w:t>у</w:t>
      </w:r>
      <w:r w:rsidR="00526FB9" w:rsidRPr="004D2A4A">
        <w:rPr>
          <w:rFonts w:ascii="Verdana" w:hAnsi="Verdana" w:cs="Times New Roman"/>
          <w:sz w:val="20"/>
          <w:szCs w:val="20"/>
        </w:rPr>
        <w:t xml:space="preserve"> су наведени органи општин</w:t>
      </w:r>
      <w:r w:rsidR="00453EC2" w:rsidRPr="004D2A4A">
        <w:rPr>
          <w:rFonts w:ascii="Verdana" w:hAnsi="Verdana" w:cs="Times New Roman"/>
          <w:sz w:val="20"/>
          <w:szCs w:val="20"/>
        </w:rPr>
        <w:t>а</w:t>
      </w:r>
      <w:r w:rsidR="00526FB9" w:rsidRPr="004D2A4A">
        <w:rPr>
          <w:rFonts w:ascii="Verdana" w:hAnsi="Verdana" w:cs="Times New Roman"/>
          <w:sz w:val="20"/>
          <w:szCs w:val="20"/>
        </w:rPr>
        <w:t xml:space="preserve"> и градова код којих је новим изменама и допунама закона о службеној употреби језика и писма настала обавеза увођена неког језика</w:t>
      </w:r>
      <w:r w:rsidR="000F564A" w:rsidRPr="004D2A4A">
        <w:rPr>
          <w:rFonts w:ascii="Verdana" w:hAnsi="Verdana" w:cs="Times New Roman"/>
          <w:sz w:val="20"/>
          <w:szCs w:val="20"/>
          <w:lang w:val="sr-Cyrl-RS"/>
        </w:rPr>
        <w:t xml:space="preserve"> у сл.употребу</w:t>
      </w:r>
      <w:r w:rsidR="00526FB9" w:rsidRPr="004D2A4A">
        <w:rPr>
          <w:rFonts w:ascii="Verdana" w:hAnsi="Verdana" w:cs="Times New Roman"/>
          <w:sz w:val="20"/>
          <w:szCs w:val="20"/>
        </w:rPr>
        <w:t xml:space="preserve"> у одређеном насељу на њиховој територији, </w:t>
      </w:r>
      <w:r w:rsidR="00453EC2" w:rsidRPr="004D2A4A">
        <w:rPr>
          <w:rFonts w:ascii="Verdana" w:hAnsi="Verdana" w:cs="Times New Roman"/>
          <w:sz w:val="20"/>
          <w:szCs w:val="20"/>
        </w:rPr>
        <w:t xml:space="preserve">имајући у виду нову законску одредбу у ставу 5. и 6. члана 11. Закона о службеној употреби језика и писама  („Службени гласник РС", бр. </w:t>
      </w:r>
      <w:hyperlink r:id="rId7" w:history="1">
        <w:r w:rsidR="00453EC2" w:rsidRPr="004D2A4A">
          <w:rPr>
            <w:rFonts w:ascii="Verdana" w:hAnsi="Verdana" w:cs="Times New Roman"/>
            <w:sz w:val="20"/>
            <w:szCs w:val="20"/>
          </w:rPr>
          <w:t>45/91</w:t>
        </w:r>
      </w:hyperlink>
      <w:r w:rsidR="00453EC2" w:rsidRPr="004D2A4A">
        <w:rPr>
          <w:rFonts w:ascii="Verdana" w:hAnsi="Verdana" w:cs="Times New Roman"/>
          <w:sz w:val="20"/>
          <w:szCs w:val="20"/>
        </w:rPr>
        <w:t xml:space="preserve">, </w:t>
      </w:r>
      <w:hyperlink r:id="rId8" w:history="1">
        <w:r w:rsidR="00453EC2" w:rsidRPr="004D2A4A">
          <w:rPr>
            <w:rFonts w:ascii="Verdana" w:hAnsi="Verdana" w:cs="Times New Roman"/>
            <w:sz w:val="20"/>
            <w:szCs w:val="20"/>
          </w:rPr>
          <w:t>53/93</w:t>
        </w:r>
      </w:hyperlink>
      <w:r w:rsidR="00453EC2" w:rsidRPr="004D2A4A">
        <w:rPr>
          <w:rFonts w:ascii="Verdana" w:hAnsi="Verdana" w:cs="Times New Roman"/>
          <w:sz w:val="20"/>
          <w:szCs w:val="20"/>
        </w:rPr>
        <w:t xml:space="preserve"> - други закон, </w:t>
      </w:r>
      <w:hyperlink r:id="rId9" w:history="1">
        <w:r w:rsidR="00453EC2" w:rsidRPr="004D2A4A">
          <w:rPr>
            <w:rFonts w:ascii="Verdana" w:hAnsi="Verdana" w:cs="Times New Roman"/>
            <w:sz w:val="20"/>
            <w:szCs w:val="20"/>
          </w:rPr>
          <w:t>67/93</w:t>
        </w:r>
      </w:hyperlink>
      <w:r w:rsidR="00453EC2" w:rsidRPr="004D2A4A">
        <w:rPr>
          <w:rFonts w:ascii="Verdana" w:hAnsi="Verdana" w:cs="Times New Roman"/>
          <w:sz w:val="20"/>
          <w:szCs w:val="20"/>
        </w:rPr>
        <w:t xml:space="preserve"> - други закон, </w:t>
      </w:r>
      <w:hyperlink r:id="rId10" w:history="1">
        <w:r w:rsidR="00453EC2" w:rsidRPr="004D2A4A">
          <w:rPr>
            <w:rFonts w:ascii="Verdana" w:hAnsi="Verdana" w:cs="Times New Roman"/>
            <w:sz w:val="20"/>
            <w:szCs w:val="20"/>
          </w:rPr>
          <w:t>48/94</w:t>
        </w:r>
      </w:hyperlink>
      <w:r w:rsidR="00453EC2" w:rsidRPr="004D2A4A">
        <w:rPr>
          <w:rFonts w:ascii="Verdana" w:hAnsi="Verdana" w:cs="Times New Roman"/>
          <w:sz w:val="20"/>
          <w:szCs w:val="20"/>
        </w:rPr>
        <w:t xml:space="preserve"> - други закон, </w:t>
      </w:r>
      <w:hyperlink r:id="rId11" w:history="1">
        <w:r w:rsidR="00453EC2" w:rsidRPr="004D2A4A">
          <w:rPr>
            <w:rFonts w:ascii="Verdana" w:hAnsi="Verdana" w:cs="Times New Roman"/>
            <w:sz w:val="20"/>
            <w:szCs w:val="20"/>
          </w:rPr>
          <w:t>30/2010</w:t>
        </w:r>
      </w:hyperlink>
      <w:r w:rsidR="00453EC2" w:rsidRPr="004D2A4A">
        <w:rPr>
          <w:rFonts w:ascii="Verdana" w:hAnsi="Verdana" w:cs="Times New Roman"/>
          <w:sz w:val="20"/>
          <w:szCs w:val="20"/>
        </w:rPr>
        <w:t xml:space="preserve">, </w:t>
      </w:r>
      <w:hyperlink r:id="rId12" w:history="1">
        <w:r w:rsidR="00453EC2" w:rsidRPr="004D2A4A">
          <w:rPr>
            <w:rFonts w:ascii="Verdana" w:hAnsi="Verdana" w:cs="Times New Roman"/>
            <w:sz w:val="20"/>
            <w:szCs w:val="20"/>
          </w:rPr>
          <w:t>101/2005</w:t>
        </w:r>
      </w:hyperlink>
      <w:r w:rsidR="00453EC2" w:rsidRPr="004D2A4A">
        <w:rPr>
          <w:rFonts w:ascii="Verdana" w:hAnsi="Verdana" w:cs="Times New Roman"/>
          <w:sz w:val="20"/>
          <w:szCs w:val="20"/>
        </w:rPr>
        <w:t xml:space="preserve"> - други закон,  </w:t>
      </w:r>
      <w:hyperlink r:id="rId13" w:history="1">
        <w:r w:rsidR="00453EC2" w:rsidRPr="004D2A4A">
          <w:rPr>
            <w:rFonts w:ascii="Verdana" w:hAnsi="Verdana" w:cs="Times New Roman"/>
            <w:sz w:val="20"/>
            <w:szCs w:val="20"/>
          </w:rPr>
          <w:t>47/2018</w:t>
        </w:r>
      </w:hyperlink>
      <w:r w:rsidR="00453EC2" w:rsidRPr="004D2A4A">
        <w:rPr>
          <w:rFonts w:ascii="Verdana" w:hAnsi="Verdana" w:cs="Times New Roman"/>
          <w:sz w:val="20"/>
          <w:szCs w:val="20"/>
        </w:rPr>
        <w:t xml:space="preserve"> и </w:t>
      </w:r>
      <w:hyperlink r:id="rId14" w:history="1">
        <w:r w:rsidR="00453EC2" w:rsidRPr="004D2A4A">
          <w:rPr>
            <w:rFonts w:ascii="Verdana" w:hAnsi="Verdana" w:cs="Times New Roman"/>
            <w:sz w:val="20"/>
            <w:szCs w:val="20"/>
          </w:rPr>
          <w:t>48/2018</w:t>
        </w:r>
      </w:hyperlink>
      <w:r w:rsidR="00453EC2" w:rsidRPr="004D2A4A">
        <w:rPr>
          <w:rFonts w:ascii="Verdana" w:hAnsi="Verdana" w:cs="Times New Roman"/>
          <w:sz w:val="20"/>
          <w:szCs w:val="20"/>
        </w:rPr>
        <w:t>-исправка.), која предвиђа да у насељеним местима у јединицама локaлне самоуправе, чија је територија одређена у складу са законом којим се уређује територијална организација Републике Србије, у којима проценат припадника одрeђене националне мањине у укупном броју становника на територији насељеног места достиже 15% према резултатима последњег пописа становништва имена органа који врше јавна овлашћења, називи јединица локалне самоуправе, насељених места, тргова и улица и други топоними исписују се и на језику дотичне националне мањине, према њеној традицији и правопису, и у случају да језик те националне мањине није у службеној употреби на територији јединице локaлне самоуправе, у складу са ставом 2.члана 11. Скупштина јединице локалне самоуправе утврдиће статутом насељена места из става 5. члана 11., имајући у виду традиционалну насељеност припадника националне мањине и претходно прибављено мишљење националног савета националне мањине. Општинама и градовима</w:t>
      </w:r>
      <w:r w:rsidR="00453EC2" w:rsidRPr="004D2A4A">
        <w:rPr>
          <w:rFonts w:ascii="Verdana" w:hAnsi="Verdana" w:cs="Times New Roman"/>
          <w:sz w:val="20"/>
          <w:szCs w:val="20"/>
          <w:lang w:val="sr-Cyrl-RS"/>
        </w:rPr>
        <w:t xml:space="preserve"> у АП Војводини</w:t>
      </w:r>
      <w:r w:rsidR="00453EC2" w:rsidRPr="004D2A4A">
        <w:rPr>
          <w:rFonts w:ascii="Verdana" w:hAnsi="Verdana" w:cs="Times New Roman"/>
          <w:sz w:val="20"/>
          <w:szCs w:val="20"/>
        </w:rPr>
        <w:t>, где је наведеном законском одредбом настала оваква обавеза, Секретаријат за образовање, прописе, управу и националне мањине- националне заједнице</w:t>
      </w:r>
      <w:r w:rsidR="00453EC2" w:rsidRPr="004D2A4A">
        <w:rPr>
          <w:rFonts w:ascii="Verdana" w:hAnsi="Verdana" w:cs="Times New Roman"/>
          <w:sz w:val="20"/>
          <w:szCs w:val="20"/>
          <w:lang w:val="sr-Cyrl-RS"/>
        </w:rPr>
        <w:t>, као надлежни орган покрајинске управе,</w:t>
      </w:r>
      <w:r w:rsidR="00453EC2" w:rsidRPr="004D2A4A">
        <w:rPr>
          <w:rFonts w:ascii="Verdana" w:hAnsi="Verdana" w:cs="Times New Roman"/>
          <w:sz w:val="20"/>
          <w:szCs w:val="20"/>
        </w:rPr>
        <w:t xml:space="preserve"> је доставио дана 09. новембра 2018.године допис број 128-031-168/2018-05  са подсећањем на наведену обавезу.</w:t>
      </w:r>
    </w:p>
    <w:p w:rsidR="000F564A" w:rsidRPr="004D2A4A" w:rsidRDefault="000F564A" w:rsidP="00453EC2">
      <w:pPr>
        <w:tabs>
          <w:tab w:val="left" w:pos="5940"/>
        </w:tabs>
        <w:jc w:val="both"/>
        <w:rPr>
          <w:rFonts w:ascii="Verdana" w:hAnsi="Verdana" w:cs="Times New Roman"/>
          <w:sz w:val="20"/>
          <w:szCs w:val="20"/>
          <w:lang w:val="sr-Cyrl-RS"/>
        </w:rPr>
      </w:pPr>
    </w:p>
    <w:p w:rsidR="000F564A" w:rsidRPr="004D2A4A" w:rsidRDefault="00453EC2" w:rsidP="001C4923">
      <w:pPr>
        <w:tabs>
          <w:tab w:val="left" w:pos="5940"/>
        </w:tabs>
        <w:jc w:val="both"/>
        <w:rPr>
          <w:rFonts w:ascii="Verdana" w:hAnsi="Verdana" w:cs="Times New Roman"/>
          <w:sz w:val="20"/>
          <w:szCs w:val="20"/>
          <w:lang w:val="sr-Cyrl-RS"/>
        </w:rPr>
      </w:pPr>
      <w:r w:rsidRPr="004D2A4A">
        <w:rPr>
          <w:rFonts w:ascii="Verdana" w:hAnsi="Verdana" w:cs="Times New Roman"/>
          <w:sz w:val="20"/>
          <w:szCs w:val="20"/>
        </w:rPr>
        <w:t>План и избор надзираних субјеката код којих ће се у току 2019.године извршити редовни инспекцијски надзор је састављем и имајући у виду надзиране судбјекте код којих је током 2018. године извршена службена саветодавна посета, те је потребно инспекцијским надзором у 2019. години извшити проверу примене препоручених мера</w:t>
      </w:r>
      <w:r w:rsidR="000F564A" w:rsidRPr="004D2A4A">
        <w:rPr>
          <w:rFonts w:ascii="Verdana" w:hAnsi="Verdana" w:cs="Times New Roman"/>
          <w:sz w:val="20"/>
          <w:szCs w:val="20"/>
        </w:rPr>
        <w:t>.</w:t>
      </w:r>
    </w:p>
    <w:p w:rsidR="000F564A" w:rsidRPr="004D2A4A" w:rsidRDefault="000F564A" w:rsidP="001C4923">
      <w:pPr>
        <w:tabs>
          <w:tab w:val="left" w:pos="5940"/>
        </w:tabs>
        <w:jc w:val="both"/>
        <w:rPr>
          <w:rFonts w:ascii="Verdana" w:hAnsi="Verdana" w:cs="Times New Roman"/>
          <w:sz w:val="20"/>
          <w:szCs w:val="20"/>
          <w:lang w:val="sr-Cyrl-RS"/>
        </w:rPr>
      </w:pPr>
    </w:p>
    <w:p w:rsidR="001C4923" w:rsidRPr="004D2A4A" w:rsidRDefault="000F564A" w:rsidP="001C4923">
      <w:pPr>
        <w:tabs>
          <w:tab w:val="left" w:pos="5940"/>
        </w:tabs>
        <w:jc w:val="both"/>
        <w:rPr>
          <w:rFonts w:ascii="Verdana" w:hAnsi="Verdana" w:cs="Times New Roman"/>
          <w:sz w:val="20"/>
          <w:szCs w:val="20"/>
        </w:rPr>
      </w:pPr>
      <w:r w:rsidRPr="004D2A4A">
        <w:rPr>
          <w:rFonts w:ascii="Verdana" w:hAnsi="Verdana" w:cs="Times New Roman"/>
          <w:sz w:val="20"/>
          <w:szCs w:val="20"/>
        </w:rPr>
        <w:t>Такође, план и избор надзираних субјеката код којих ће се у току 2019.године извршити редовни инспекцијски надзор је састављем и имајући у виду општине и градове којима је Покрајински секретар за образовање, прописе, управу и националне мањине – националне заједнице доделио финансијска средства за унапређење вишијезичја на основу 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 националних заједница за 2018. годину</w:t>
      </w:r>
      <w:r w:rsidRPr="004D2A4A">
        <w:rPr>
          <w:rFonts w:ascii="Verdana" w:hAnsi="Verdana" w:cs="Times New Roman"/>
          <w:sz w:val="20"/>
          <w:szCs w:val="20"/>
          <w:lang w:val="sr-Cyrl-RS"/>
        </w:rPr>
        <w:t>.</w:t>
      </w:r>
    </w:p>
    <w:p w:rsidR="00526FB9" w:rsidRPr="004D2A4A" w:rsidRDefault="00526FB9" w:rsidP="00526FB9">
      <w:pPr>
        <w:jc w:val="both"/>
        <w:rPr>
          <w:rFonts w:ascii="Verdana" w:hAnsi="Verdana" w:cs="Times New Roman"/>
          <w:sz w:val="20"/>
          <w:szCs w:val="20"/>
        </w:rPr>
      </w:pPr>
    </w:p>
    <w:p w:rsidR="00526FB9" w:rsidRPr="004D2A4A" w:rsidRDefault="00526FB9" w:rsidP="00526FB9">
      <w:pPr>
        <w:pStyle w:val="ListParagraph"/>
        <w:numPr>
          <w:ilvl w:val="0"/>
          <w:numId w:val="2"/>
        </w:numPr>
        <w:jc w:val="both"/>
        <w:rPr>
          <w:rFonts w:ascii="Verdana" w:hAnsi="Verdana" w:cs="Times New Roman"/>
          <w:sz w:val="20"/>
          <w:szCs w:val="20"/>
        </w:rPr>
      </w:pPr>
      <w:r w:rsidRPr="004D2A4A">
        <w:rPr>
          <w:rFonts w:ascii="Verdana" w:hAnsi="Verdana" w:cs="Times New Roman"/>
          <w:sz w:val="20"/>
          <w:szCs w:val="20"/>
        </w:rPr>
        <w:br w:type="page"/>
      </w:r>
    </w:p>
    <w:tbl>
      <w:tblPr>
        <w:tblStyle w:val="TableGrid"/>
        <w:tblpPr w:leftFromText="180" w:rightFromText="180" w:vertAnchor="page" w:horzAnchor="margin" w:tblpXSpec="center" w:tblpY="1466"/>
        <w:tblW w:w="11057" w:type="dxa"/>
        <w:tblLook w:val="04A0" w:firstRow="1" w:lastRow="0" w:firstColumn="1" w:lastColumn="0" w:noHBand="0" w:noVBand="1"/>
      </w:tblPr>
      <w:tblGrid>
        <w:gridCol w:w="6204"/>
        <w:gridCol w:w="176"/>
        <w:gridCol w:w="2551"/>
        <w:gridCol w:w="2126"/>
      </w:tblGrid>
      <w:tr w:rsidR="004D2A4A" w:rsidRPr="004D2A4A" w:rsidTr="00215DA7">
        <w:tc>
          <w:tcPr>
            <w:tcW w:w="11057"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15DA7" w:rsidRPr="004D2A4A" w:rsidRDefault="00215DA7" w:rsidP="00215DA7">
            <w:pPr>
              <w:jc w:val="center"/>
              <w:rPr>
                <w:rFonts w:ascii="Verdana" w:hAnsi="Verdana"/>
                <w:b/>
                <w:sz w:val="18"/>
                <w:szCs w:val="18"/>
                <w:lang w:val="sr-Cyrl-RS"/>
              </w:rPr>
            </w:pPr>
            <w:r w:rsidRPr="004D2A4A">
              <w:rPr>
                <w:rFonts w:ascii="Verdana" w:hAnsi="Verdana"/>
                <w:b/>
                <w:sz w:val="18"/>
                <w:szCs w:val="18"/>
                <w:lang w:val="sr-Cyrl-RS"/>
              </w:rPr>
              <w:lastRenderedPageBreak/>
              <w:t>Преглед надзираних субјеката код којих ће се вршити стручне саветодавне посете и редовни инспекцијски надзор у 2019. години</w:t>
            </w:r>
          </w:p>
        </w:tc>
      </w:tr>
      <w:tr w:rsidR="004D2A4A" w:rsidRPr="004D2A4A" w:rsidTr="00215DA7">
        <w:tc>
          <w:tcPr>
            <w:tcW w:w="6204" w:type="dxa"/>
            <w:tcBorders>
              <w:top w:val="single" w:sz="12" w:space="0" w:color="auto"/>
            </w:tcBorders>
          </w:tcPr>
          <w:p w:rsidR="00215DA7" w:rsidRPr="004D2A4A" w:rsidRDefault="00215DA7" w:rsidP="00215DA7">
            <w:pPr>
              <w:spacing w:line="276" w:lineRule="auto"/>
              <w:rPr>
                <w:rFonts w:ascii="Verdana" w:hAnsi="Verdana"/>
                <w:b/>
                <w:sz w:val="18"/>
                <w:szCs w:val="18"/>
                <w:lang w:val="sr-Cyrl-RS"/>
              </w:rPr>
            </w:pPr>
            <w:r w:rsidRPr="004D2A4A">
              <w:rPr>
                <w:rFonts w:ascii="Verdana" w:hAnsi="Verdana"/>
                <w:b/>
                <w:sz w:val="18"/>
                <w:szCs w:val="18"/>
                <w:lang w:val="sr-Cyrl-RS"/>
              </w:rPr>
              <w:t>СУБЈЕКАТ НАДЗОРА</w:t>
            </w:r>
          </w:p>
        </w:tc>
        <w:tc>
          <w:tcPr>
            <w:tcW w:w="2727" w:type="dxa"/>
            <w:gridSpan w:val="2"/>
            <w:tcBorders>
              <w:top w:val="single" w:sz="12" w:space="0" w:color="auto"/>
              <w:right w:val="single" w:sz="4" w:space="0" w:color="auto"/>
            </w:tcBorders>
          </w:tcPr>
          <w:p w:rsidR="00215DA7" w:rsidRPr="004D2A4A" w:rsidRDefault="00215DA7" w:rsidP="00215DA7">
            <w:pPr>
              <w:spacing w:line="276" w:lineRule="auto"/>
              <w:rPr>
                <w:rFonts w:ascii="Verdana" w:hAnsi="Verdana"/>
                <w:b/>
                <w:sz w:val="18"/>
                <w:szCs w:val="18"/>
                <w:lang w:val="sr-Cyrl-RS"/>
              </w:rPr>
            </w:pPr>
            <w:r w:rsidRPr="004D2A4A">
              <w:rPr>
                <w:rFonts w:ascii="Verdana" w:hAnsi="Verdana"/>
                <w:b/>
                <w:sz w:val="18"/>
                <w:szCs w:val="18"/>
                <w:lang w:val="sr-Cyrl-RS"/>
              </w:rPr>
              <w:t>МЕСТО</w:t>
            </w:r>
          </w:p>
        </w:tc>
        <w:tc>
          <w:tcPr>
            <w:tcW w:w="2126" w:type="dxa"/>
            <w:tcBorders>
              <w:top w:val="single" w:sz="12" w:space="0" w:color="auto"/>
              <w:left w:val="single" w:sz="4" w:space="0" w:color="auto"/>
            </w:tcBorders>
          </w:tcPr>
          <w:p w:rsidR="00215DA7" w:rsidRPr="004D2A4A" w:rsidRDefault="00215DA7" w:rsidP="00215DA7">
            <w:pPr>
              <w:spacing w:line="276" w:lineRule="auto"/>
              <w:rPr>
                <w:rFonts w:ascii="Verdana" w:hAnsi="Verdana"/>
                <w:b/>
                <w:sz w:val="18"/>
                <w:szCs w:val="18"/>
                <w:lang w:val="sr-Cyrl-RS"/>
              </w:rPr>
            </w:pPr>
            <w:r w:rsidRPr="004D2A4A">
              <w:rPr>
                <w:rFonts w:ascii="Verdana" w:hAnsi="Verdana"/>
                <w:b/>
                <w:sz w:val="18"/>
                <w:szCs w:val="18"/>
                <w:lang w:val="sr-Cyrl-RS"/>
              </w:rPr>
              <w:t>КВАРТАЛ</w:t>
            </w:r>
          </w:p>
        </w:tc>
      </w:tr>
      <w:tr w:rsidR="004D2A4A" w:rsidRPr="004D2A4A" w:rsidTr="00215DA7">
        <w:tc>
          <w:tcPr>
            <w:tcW w:w="6204" w:type="dxa"/>
            <w:tcBorders>
              <w:top w:val="single" w:sz="12"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ГРАДСКА УПРАВА ЗРЕЊАНИН</w:t>
            </w:r>
          </w:p>
        </w:tc>
        <w:tc>
          <w:tcPr>
            <w:tcW w:w="2727" w:type="dxa"/>
            <w:gridSpan w:val="2"/>
            <w:tcBorders>
              <w:top w:val="single" w:sz="12" w:space="0" w:color="auto"/>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ЗРЕЊАНИН</w:t>
            </w:r>
          </w:p>
        </w:tc>
        <w:tc>
          <w:tcPr>
            <w:tcW w:w="2126" w:type="dxa"/>
            <w:tcBorders>
              <w:top w:val="single" w:sz="12" w:space="0" w:color="auto"/>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КОВАЧИЦА</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КОВАЧИЦА</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БАЧ</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БАЧ</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ИНЂИЈА</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ИНЂИЈА</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ГРАДСКА УПРАВА СОМБОР</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СОМБОР</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ИРИГ</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ИРИГ</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КУЛА</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КУЛА</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ГРАДСКА УПРАВА ПАНЧЕВО</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ПАНЧЕВО</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ГРАДСКА УПРАВА СРЕМСКА МИТРОВИЦА</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СРЕМСКА МИТРОВИЦА</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КАЊИЖА</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КАЊИЖА</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ГРАДСКА УПРАВА ВРШАЦ</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ВРШАЦ</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БЕЛА ЦРКВА</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БЕЛА ЦРКВА</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ro-RO"/>
              </w:rPr>
            </w:pPr>
            <w:r w:rsidRPr="004D2A4A">
              <w:rPr>
                <w:rFonts w:ascii="Verdana" w:hAnsi="Verdana"/>
                <w:sz w:val="18"/>
                <w:szCs w:val="18"/>
                <w:lang w:val="ro-RO"/>
              </w:rPr>
              <w:t>III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ЖАБАЉ</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ЖАБАЉ</w:t>
            </w:r>
          </w:p>
        </w:tc>
        <w:tc>
          <w:tcPr>
            <w:tcW w:w="2126" w:type="dxa"/>
            <w:tcBorders>
              <w:lef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ro-RO"/>
              </w:rPr>
              <w:t>III</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АЛ</w:t>
            </w:r>
            <w:bookmarkStart w:id="5" w:name="_GoBack"/>
            <w:bookmarkEnd w:id="5"/>
            <w:r w:rsidRPr="004D2A4A">
              <w:rPr>
                <w:rFonts w:ascii="Verdana" w:hAnsi="Verdana"/>
                <w:sz w:val="18"/>
                <w:szCs w:val="18"/>
                <w:lang w:val="sr-Cyrl-RS"/>
              </w:rPr>
              <w:t>ИБУНАР</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АЛИБУНАР</w:t>
            </w:r>
          </w:p>
        </w:tc>
        <w:tc>
          <w:tcPr>
            <w:tcW w:w="2126" w:type="dxa"/>
            <w:tcBorders>
              <w:left w:val="single" w:sz="4" w:space="0" w:color="auto"/>
            </w:tcBorders>
          </w:tcPr>
          <w:p w:rsidR="00215DA7" w:rsidRPr="004D2A4A" w:rsidRDefault="00215DA7" w:rsidP="00215DA7">
            <w:pPr>
              <w:rPr>
                <w:rFonts w:ascii="Verdana" w:hAnsi="Verdana"/>
                <w:sz w:val="18"/>
                <w:szCs w:val="18"/>
              </w:rPr>
            </w:pPr>
            <w:r w:rsidRPr="004D2A4A">
              <w:rPr>
                <w:rFonts w:ascii="Verdana" w:hAnsi="Verdana"/>
                <w:sz w:val="18"/>
                <w:szCs w:val="18"/>
                <w:lang w:val="ro-RO"/>
              </w:rPr>
              <w:t>IV</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ТИТЕЛ</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ТИТЕЛ</w:t>
            </w:r>
          </w:p>
        </w:tc>
        <w:tc>
          <w:tcPr>
            <w:tcW w:w="2126" w:type="dxa"/>
            <w:tcBorders>
              <w:left w:val="single" w:sz="4" w:space="0" w:color="auto"/>
            </w:tcBorders>
          </w:tcPr>
          <w:p w:rsidR="00215DA7" w:rsidRPr="004D2A4A" w:rsidRDefault="00215DA7" w:rsidP="00215DA7">
            <w:pPr>
              <w:rPr>
                <w:rFonts w:ascii="Verdana" w:hAnsi="Verdana"/>
                <w:sz w:val="18"/>
                <w:szCs w:val="18"/>
              </w:rPr>
            </w:pPr>
            <w:r w:rsidRPr="004D2A4A">
              <w:rPr>
                <w:rFonts w:ascii="Verdana" w:hAnsi="Verdana"/>
                <w:sz w:val="18"/>
                <w:szCs w:val="18"/>
                <w:lang w:val="ro-RO"/>
              </w:rPr>
              <w:t>IV</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ПЛАНДИШТЕ</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ПЛАНДИШТЕ</w:t>
            </w:r>
          </w:p>
        </w:tc>
        <w:tc>
          <w:tcPr>
            <w:tcW w:w="2126" w:type="dxa"/>
            <w:tcBorders>
              <w:left w:val="single" w:sz="4" w:space="0" w:color="auto"/>
            </w:tcBorders>
          </w:tcPr>
          <w:p w:rsidR="00215DA7" w:rsidRPr="004D2A4A" w:rsidRDefault="00215DA7" w:rsidP="00215DA7">
            <w:pPr>
              <w:rPr>
                <w:rFonts w:ascii="Verdana" w:hAnsi="Verdana"/>
                <w:sz w:val="18"/>
                <w:szCs w:val="18"/>
              </w:rPr>
            </w:pPr>
            <w:r w:rsidRPr="004D2A4A">
              <w:rPr>
                <w:rFonts w:ascii="Verdana" w:hAnsi="Verdana"/>
                <w:sz w:val="18"/>
                <w:szCs w:val="18"/>
                <w:lang w:val="ro-RO"/>
              </w:rPr>
              <w:t>IV</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ОЏАЦИ</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ОЏАЦИ</w:t>
            </w:r>
          </w:p>
        </w:tc>
        <w:tc>
          <w:tcPr>
            <w:tcW w:w="2126" w:type="dxa"/>
            <w:tcBorders>
              <w:left w:val="single" w:sz="4" w:space="0" w:color="auto"/>
            </w:tcBorders>
          </w:tcPr>
          <w:p w:rsidR="00215DA7" w:rsidRPr="004D2A4A" w:rsidRDefault="00215DA7" w:rsidP="00215DA7">
            <w:pPr>
              <w:rPr>
                <w:rFonts w:ascii="Verdana" w:hAnsi="Verdana"/>
                <w:sz w:val="18"/>
                <w:szCs w:val="18"/>
              </w:rPr>
            </w:pPr>
            <w:r w:rsidRPr="004D2A4A">
              <w:rPr>
                <w:rFonts w:ascii="Verdana" w:hAnsi="Verdana"/>
                <w:sz w:val="18"/>
                <w:szCs w:val="18"/>
                <w:lang w:val="ro-RO"/>
              </w:rPr>
              <w:t>IV</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ОПШТИНСКА УПРАВА КОВИН</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КОВИН</w:t>
            </w:r>
          </w:p>
        </w:tc>
        <w:tc>
          <w:tcPr>
            <w:tcW w:w="2126" w:type="dxa"/>
            <w:tcBorders>
              <w:left w:val="single" w:sz="4" w:space="0" w:color="auto"/>
            </w:tcBorders>
          </w:tcPr>
          <w:p w:rsidR="00215DA7" w:rsidRPr="004D2A4A" w:rsidRDefault="00215DA7" w:rsidP="00215DA7">
            <w:pPr>
              <w:rPr>
                <w:rFonts w:ascii="Verdana" w:hAnsi="Verdana"/>
                <w:sz w:val="18"/>
                <w:szCs w:val="18"/>
              </w:rPr>
            </w:pPr>
            <w:r w:rsidRPr="004D2A4A">
              <w:rPr>
                <w:rFonts w:ascii="Verdana" w:hAnsi="Verdana"/>
                <w:sz w:val="18"/>
                <w:szCs w:val="18"/>
                <w:lang w:val="ro-RO"/>
              </w:rPr>
              <w:t>IV</w:t>
            </w:r>
          </w:p>
        </w:tc>
      </w:tr>
      <w:tr w:rsidR="004D2A4A" w:rsidRPr="004D2A4A" w:rsidTr="00215DA7">
        <w:tc>
          <w:tcPr>
            <w:tcW w:w="6204" w:type="dxa"/>
          </w:tcPr>
          <w:p w:rsidR="00215DA7" w:rsidRPr="004D2A4A" w:rsidRDefault="00215DA7" w:rsidP="00215DA7">
            <w:pPr>
              <w:spacing w:line="276" w:lineRule="auto"/>
              <w:rPr>
                <w:rFonts w:ascii="Verdana" w:hAnsi="Verdana"/>
                <w:sz w:val="18"/>
                <w:szCs w:val="18"/>
                <w:lang w:val="sr-Cyrl-RS"/>
              </w:rPr>
            </w:pPr>
            <w:r w:rsidRPr="004D2A4A">
              <w:rPr>
                <w:rFonts w:ascii="Verdana" w:hAnsi="Verdana" w:cs="Arial"/>
                <w:noProof/>
                <w:sz w:val="18"/>
                <w:szCs w:val="18"/>
                <w:lang w:val="sr-Cyrl-CS"/>
              </w:rPr>
              <w:t>ОПШТА БОЛНИЦА "ДР РАДИВОЈ СИМОНОВИЋ"</w:t>
            </w:r>
          </w:p>
        </w:tc>
        <w:tc>
          <w:tcPr>
            <w:tcW w:w="2727" w:type="dxa"/>
            <w:gridSpan w:val="2"/>
            <w:tcBorders>
              <w:right w:val="single" w:sz="4" w:space="0" w:color="auto"/>
            </w:tcBorders>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lang w:val="sr-Cyrl-RS"/>
              </w:rPr>
              <w:t>СОМБОР</w:t>
            </w:r>
          </w:p>
        </w:tc>
        <w:tc>
          <w:tcPr>
            <w:tcW w:w="2126" w:type="dxa"/>
            <w:tcBorders>
              <w:left w:val="single" w:sz="4" w:space="0" w:color="auto"/>
            </w:tcBorders>
          </w:tcPr>
          <w:p w:rsidR="00215DA7" w:rsidRPr="004D2A4A" w:rsidRDefault="00215DA7" w:rsidP="00215DA7">
            <w:pPr>
              <w:rPr>
                <w:rFonts w:ascii="Verdana" w:hAnsi="Verdana"/>
                <w:sz w:val="18"/>
                <w:szCs w:val="18"/>
                <w:lang w:val="ro-RO"/>
              </w:rPr>
            </w:pPr>
            <w:r w:rsidRPr="004D2A4A">
              <w:rPr>
                <w:rFonts w:ascii="Verdana" w:hAnsi="Verdana"/>
                <w:sz w:val="18"/>
                <w:szCs w:val="18"/>
                <w:lang w:val="ro-RO"/>
              </w:rPr>
              <w:t>IV</w:t>
            </w:r>
          </w:p>
        </w:tc>
      </w:tr>
      <w:tr w:rsidR="004D2A4A" w:rsidRPr="004D2A4A" w:rsidTr="00215DA7">
        <w:trPr>
          <w:trHeight w:val="528"/>
        </w:trPr>
        <w:tc>
          <w:tcPr>
            <w:tcW w:w="11057" w:type="dxa"/>
            <w:gridSpan w:val="4"/>
            <w:shd w:val="clear" w:color="auto" w:fill="BFBFBF" w:themeFill="background1" w:themeFillShade="BF"/>
            <w:vAlign w:val="center"/>
          </w:tcPr>
          <w:p w:rsidR="00215DA7" w:rsidRPr="004D2A4A" w:rsidRDefault="00215DA7" w:rsidP="00215DA7">
            <w:pPr>
              <w:spacing w:line="276" w:lineRule="auto"/>
              <w:rPr>
                <w:rFonts w:ascii="Verdana" w:hAnsi="Verdana"/>
                <w:b/>
                <w:i/>
                <w:sz w:val="18"/>
                <w:szCs w:val="18"/>
                <w:lang w:val="sr-Cyrl-RS"/>
              </w:rPr>
            </w:pPr>
            <w:r w:rsidRPr="004D2A4A">
              <w:rPr>
                <w:rFonts w:ascii="Verdana" w:hAnsi="Verdana" w:cs="Times New Roman"/>
                <w:b/>
                <w:i/>
                <w:sz w:val="18"/>
                <w:szCs w:val="18"/>
                <w:lang w:val="sr-Cyrl-RS"/>
              </w:rPr>
              <w:t>Период у ком ће се вршити службене саветодавне посете и редовни инспекцијски надзори:  01.01.2019– 01.12.2019. године</w:t>
            </w:r>
          </w:p>
        </w:tc>
      </w:tr>
      <w:tr w:rsidR="004D2A4A" w:rsidRPr="004D2A4A" w:rsidTr="00215DA7">
        <w:trPr>
          <w:trHeight w:val="623"/>
        </w:trPr>
        <w:tc>
          <w:tcPr>
            <w:tcW w:w="6380" w:type="dxa"/>
            <w:gridSpan w:val="2"/>
            <w:shd w:val="clear" w:color="auto" w:fill="FFFFFF" w:themeFill="background1"/>
            <w:vAlign w:val="center"/>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rPr>
              <w:t xml:space="preserve">Очекивани број </w:t>
            </w:r>
            <w:r w:rsidRPr="004D2A4A">
              <w:rPr>
                <w:rFonts w:ascii="Verdana" w:hAnsi="Verdana"/>
                <w:sz w:val="18"/>
                <w:szCs w:val="18"/>
                <w:lang w:val="sr-Cyrl-RS"/>
              </w:rPr>
              <w:t>стручних саветодавних посета: 7</w:t>
            </w:r>
          </w:p>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rPr>
              <w:t xml:space="preserve">Очекивани број </w:t>
            </w:r>
            <w:r w:rsidRPr="004D2A4A">
              <w:rPr>
                <w:rFonts w:ascii="Verdana" w:hAnsi="Verdana"/>
                <w:sz w:val="18"/>
                <w:szCs w:val="18"/>
                <w:lang w:val="sr-Cyrl-RS"/>
              </w:rPr>
              <w:t xml:space="preserve">редовних инспекцијских </w:t>
            </w:r>
            <w:r w:rsidRPr="004D2A4A">
              <w:rPr>
                <w:rFonts w:ascii="Verdana" w:hAnsi="Verdana"/>
                <w:sz w:val="18"/>
                <w:szCs w:val="18"/>
              </w:rPr>
              <w:t>надзора</w:t>
            </w:r>
            <w:r w:rsidRPr="004D2A4A">
              <w:rPr>
                <w:rFonts w:ascii="Verdana" w:hAnsi="Verdana"/>
                <w:sz w:val="18"/>
                <w:szCs w:val="18"/>
                <w:lang w:val="sr-Cyrl-RS"/>
              </w:rPr>
              <w:t xml:space="preserve">:  19 </w:t>
            </w:r>
          </w:p>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rPr>
              <w:t xml:space="preserve">Очекивани број ванредних </w:t>
            </w:r>
            <w:r w:rsidRPr="004D2A4A">
              <w:rPr>
                <w:rFonts w:ascii="Verdana" w:hAnsi="Verdana"/>
                <w:sz w:val="18"/>
                <w:szCs w:val="18"/>
                <w:lang w:val="sr-Cyrl-RS"/>
              </w:rPr>
              <w:t xml:space="preserve"> инспекцијских </w:t>
            </w:r>
            <w:r w:rsidRPr="004D2A4A">
              <w:rPr>
                <w:rFonts w:ascii="Verdana" w:hAnsi="Verdana"/>
                <w:sz w:val="18"/>
                <w:szCs w:val="18"/>
              </w:rPr>
              <w:t>надзора</w:t>
            </w:r>
            <w:r w:rsidRPr="004D2A4A">
              <w:rPr>
                <w:rFonts w:ascii="Verdana" w:hAnsi="Verdana"/>
                <w:sz w:val="18"/>
                <w:szCs w:val="18"/>
                <w:lang w:val="sr-Cyrl-RS"/>
              </w:rPr>
              <w:t>: 0</w:t>
            </w:r>
          </w:p>
        </w:tc>
        <w:tc>
          <w:tcPr>
            <w:tcW w:w="4677" w:type="dxa"/>
            <w:gridSpan w:val="2"/>
            <w:shd w:val="clear" w:color="auto" w:fill="FFFFFF" w:themeFill="background1"/>
            <w:vAlign w:val="center"/>
          </w:tcPr>
          <w:p w:rsidR="00215DA7" w:rsidRPr="004D2A4A" w:rsidRDefault="00215DA7" w:rsidP="00215DA7">
            <w:pPr>
              <w:spacing w:line="276" w:lineRule="auto"/>
              <w:rPr>
                <w:rFonts w:ascii="Verdana" w:hAnsi="Verdana"/>
                <w:sz w:val="18"/>
                <w:szCs w:val="18"/>
                <w:lang w:val="sr-Cyrl-RS"/>
              </w:rPr>
            </w:pPr>
            <w:r w:rsidRPr="004D2A4A">
              <w:rPr>
                <w:rFonts w:ascii="Verdana" w:hAnsi="Verdana"/>
                <w:sz w:val="18"/>
                <w:szCs w:val="18"/>
              </w:rPr>
              <w:t>Период</w:t>
            </w:r>
            <w:r w:rsidRPr="004D2A4A">
              <w:rPr>
                <w:rFonts w:ascii="Verdana" w:hAnsi="Verdana"/>
                <w:sz w:val="18"/>
                <w:szCs w:val="18"/>
                <w:lang w:val="sr-Cyrl-RS"/>
              </w:rPr>
              <w:t xml:space="preserve">: </w:t>
            </w:r>
            <w:r w:rsidRPr="004D2A4A">
              <w:rPr>
                <w:rFonts w:ascii="Verdana" w:hAnsi="Verdana" w:cs="Times New Roman"/>
                <w:sz w:val="18"/>
                <w:szCs w:val="18"/>
                <w:lang w:val="sr-Cyrl-RS"/>
              </w:rPr>
              <w:t>01.01.2019– 31.12.2019. год</w:t>
            </w:r>
          </w:p>
        </w:tc>
      </w:tr>
    </w:tbl>
    <w:p w:rsidR="00526FB9" w:rsidRPr="004D2A4A" w:rsidRDefault="00526FB9" w:rsidP="00AB262C">
      <w:pPr>
        <w:jc w:val="both"/>
        <w:rPr>
          <w:rFonts w:ascii="Verdana" w:hAnsi="Verdana" w:cs="Times New Roman"/>
          <w:b/>
          <w:sz w:val="20"/>
          <w:szCs w:val="20"/>
          <w:lang w:val="sr-Cyrl-RS"/>
        </w:rPr>
      </w:pPr>
    </w:p>
    <w:p w:rsidR="00506F1C" w:rsidRPr="004D2A4A" w:rsidRDefault="00506F1C" w:rsidP="00A74773">
      <w:pPr>
        <w:jc w:val="both"/>
        <w:rPr>
          <w:rFonts w:ascii="Verdana" w:hAnsi="Verdana" w:cs="Times New Roman"/>
          <w:b/>
          <w:sz w:val="20"/>
          <w:szCs w:val="20"/>
          <w:lang w:val="sr-Cyrl-RS"/>
        </w:rPr>
      </w:pPr>
    </w:p>
    <w:p w:rsidR="00215DA7" w:rsidRPr="004D2A4A" w:rsidRDefault="00CB0D5F" w:rsidP="00AC1E17">
      <w:pPr>
        <w:spacing w:line="276" w:lineRule="auto"/>
        <w:jc w:val="both"/>
        <w:rPr>
          <w:rFonts w:ascii="Verdana" w:hAnsi="Verdana"/>
          <w:sz w:val="20"/>
          <w:szCs w:val="20"/>
          <w:lang w:val="sr-Cyrl-RS"/>
        </w:rPr>
      </w:pPr>
      <w:r w:rsidRPr="004D2A4A">
        <w:rPr>
          <w:rFonts w:ascii="Verdana" w:hAnsi="Verdana"/>
          <w:b/>
          <w:sz w:val="20"/>
          <w:szCs w:val="20"/>
          <w:lang w:val="sr-Cyrl-RS"/>
        </w:rPr>
        <w:t>НАПОМЕНА:</w:t>
      </w:r>
      <w:r w:rsidRPr="004D2A4A">
        <w:rPr>
          <w:rFonts w:ascii="Verdana" w:hAnsi="Verdana"/>
          <w:sz w:val="20"/>
          <w:szCs w:val="20"/>
          <w:lang w:val="sr-Cyrl-RS"/>
        </w:rPr>
        <w:t xml:space="preserve"> </w:t>
      </w:r>
      <w:r w:rsidR="00215DA7" w:rsidRPr="004D2A4A">
        <w:rPr>
          <w:rFonts w:ascii="Verdana" w:hAnsi="Verdana"/>
          <w:sz w:val="20"/>
          <w:szCs w:val="20"/>
          <w:lang w:val="sr-Cyrl-RS"/>
        </w:rPr>
        <w:t>Годишњи план инспекцијског надзора над применом службене употребе језика и писма на територији Аутономне покрајине Војводине за 2019.годину израђен је од стране Борка Адриана - Самосталног саветника за инспекцијски надзор за службену употребу језика и писама.</w:t>
      </w:r>
    </w:p>
    <w:p w:rsidR="00215DA7" w:rsidRPr="004D2A4A" w:rsidRDefault="00215DA7" w:rsidP="00AC1E17">
      <w:pPr>
        <w:spacing w:line="276" w:lineRule="auto"/>
        <w:rPr>
          <w:rFonts w:ascii="Verdana" w:hAnsi="Verdana"/>
          <w:sz w:val="20"/>
          <w:szCs w:val="20"/>
          <w:lang w:val="sr-Cyrl-RS"/>
        </w:rPr>
      </w:pPr>
    </w:p>
    <w:p w:rsidR="00215DA7" w:rsidRPr="004D2A4A" w:rsidRDefault="00215DA7" w:rsidP="00AC1E17">
      <w:pPr>
        <w:spacing w:line="276" w:lineRule="auto"/>
        <w:jc w:val="both"/>
        <w:rPr>
          <w:rFonts w:ascii="Verdana" w:hAnsi="Verdana"/>
          <w:sz w:val="20"/>
          <w:szCs w:val="20"/>
          <w:lang w:val="sr-Cyrl-RS"/>
        </w:rPr>
      </w:pPr>
      <w:r w:rsidRPr="004D2A4A">
        <w:rPr>
          <w:rFonts w:ascii="Verdana" w:hAnsi="Verdana"/>
          <w:sz w:val="20"/>
          <w:szCs w:val="20"/>
          <w:lang w:val="sr-Cyrl-RS"/>
        </w:rPr>
        <w:t>Прибављено позитивно мишљење покрајинског органа управе –Покрајинског секретаријата за образовање, прописе, управу и националне мањине- националне заједнице, са чијим делокругом су повезана питања из плана инспекцијског надзора, у складу са чланом 10. став 5. из Закона о инспекцијском надзору, а на основу члана  76. закона о утврђивању надлежности Аутономне покрајине Војводине („Службени гласник РС“, број 99/2009 и 67/2012 одлука УС).</w:t>
      </w:r>
    </w:p>
    <w:p w:rsidR="00215DA7" w:rsidRPr="004D2A4A" w:rsidRDefault="00215DA7" w:rsidP="00AC1E17">
      <w:pPr>
        <w:spacing w:line="276" w:lineRule="auto"/>
        <w:rPr>
          <w:rFonts w:ascii="Verdana" w:hAnsi="Verdana"/>
          <w:sz w:val="18"/>
          <w:szCs w:val="18"/>
          <w:lang w:val="sr-Cyrl-RS"/>
        </w:rPr>
      </w:pPr>
    </w:p>
    <w:p w:rsidR="00215DA7" w:rsidRPr="004D2A4A" w:rsidRDefault="00215DA7" w:rsidP="00215DA7">
      <w:pPr>
        <w:jc w:val="both"/>
        <w:rPr>
          <w:lang w:val="sr-Cyrl-RS"/>
        </w:rPr>
      </w:pPr>
    </w:p>
    <w:p w:rsidR="00215DA7" w:rsidRPr="004D2A4A" w:rsidRDefault="00AC1E17" w:rsidP="00AC1E17">
      <w:pPr>
        <w:spacing w:line="276" w:lineRule="auto"/>
        <w:ind w:left="5040" w:firstLine="720"/>
        <w:jc w:val="both"/>
        <w:rPr>
          <w:rFonts w:ascii="Verdana" w:hAnsi="Verdana"/>
          <w:sz w:val="18"/>
          <w:szCs w:val="18"/>
          <w:lang w:val="sr-Cyrl-RS"/>
        </w:rPr>
      </w:pPr>
      <w:r w:rsidRPr="004D2A4A">
        <w:rPr>
          <w:rFonts w:ascii="Verdana" w:hAnsi="Verdana"/>
          <w:sz w:val="18"/>
          <w:szCs w:val="18"/>
          <w:lang w:val="ro-RO"/>
        </w:rPr>
        <w:t xml:space="preserve">    </w:t>
      </w:r>
      <w:r w:rsidR="00215DA7" w:rsidRPr="004D2A4A">
        <w:rPr>
          <w:rFonts w:ascii="Verdana" w:hAnsi="Verdana"/>
          <w:sz w:val="18"/>
          <w:szCs w:val="18"/>
          <w:lang w:val="sr-Cyrl-RS"/>
        </w:rPr>
        <w:t>Покрајински секретар</w:t>
      </w:r>
    </w:p>
    <w:p w:rsidR="00215DA7" w:rsidRPr="004D2A4A" w:rsidRDefault="00215DA7" w:rsidP="00AC1E17">
      <w:pPr>
        <w:spacing w:line="276" w:lineRule="auto"/>
        <w:jc w:val="both"/>
        <w:rPr>
          <w:rFonts w:ascii="Verdana" w:hAnsi="Verdana"/>
          <w:sz w:val="18"/>
          <w:szCs w:val="18"/>
          <w:lang w:val="sr-Cyrl-RS"/>
        </w:rPr>
      </w:pPr>
    </w:p>
    <w:p w:rsidR="00215DA7" w:rsidRPr="004D2A4A" w:rsidRDefault="00215DA7" w:rsidP="00AC1E17">
      <w:pPr>
        <w:spacing w:line="276" w:lineRule="auto"/>
        <w:ind w:left="5760" w:firstLine="720"/>
        <w:jc w:val="both"/>
        <w:rPr>
          <w:rFonts w:ascii="Verdana" w:hAnsi="Verdana"/>
          <w:sz w:val="18"/>
          <w:szCs w:val="18"/>
          <w:lang w:val="sr-Cyrl-RS"/>
        </w:rPr>
      </w:pPr>
      <w:r w:rsidRPr="004D2A4A">
        <w:rPr>
          <w:rFonts w:ascii="Verdana" w:hAnsi="Verdana"/>
          <w:sz w:val="18"/>
          <w:szCs w:val="18"/>
          <w:lang w:val="sr-Cyrl-RS"/>
        </w:rPr>
        <w:t>Nyilas Mihály</w:t>
      </w:r>
    </w:p>
    <w:p w:rsidR="00215DA7" w:rsidRPr="004D2A4A" w:rsidRDefault="00AC1E17" w:rsidP="00AC1E17">
      <w:pPr>
        <w:spacing w:line="276" w:lineRule="auto"/>
        <w:ind w:left="5760"/>
        <w:jc w:val="both"/>
        <w:rPr>
          <w:rFonts w:ascii="Verdana" w:hAnsi="Verdana"/>
          <w:sz w:val="18"/>
          <w:szCs w:val="18"/>
          <w:lang w:val="sr-Cyrl-RS"/>
        </w:rPr>
      </w:pPr>
      <w:r w:rsidRPr="004D2A4A">
        <w:rPr>
          <w:rFonts w:ascii="Verdana" w:hAnsi="Verdana"/>
          <w:sz w:val="18"/>
          <w:szCs w:val="18"/>
          <w:lang w:val="ro-RO"/>
        </w:rPr>
        <w:t xml:space="preserve">        </w:t>
      </w:r>
      <w:r w:rsidR="00215DA7" w:rsidRPr="004D2A4A">
        <w:rPr>
          <w:rFonts w:ascii="Verdana" w:hAnsi="Verdana"/>
          <w:sz w:val="18"/>
          <w:szCs w:val="18"/>
          <w:lang w:val="sr-Cyrl-RS"/>
        </w:rPr>
        <w:t>(Михаљ Њилаш)</w:t>
      </w:r>
    </w:p>
    <w:p w:rsidR="00215DA7" w:rsidRPr="004D2A4A" w:rsidRDefault="00215DA7" w:rsidP="00AC1E17">
      <w:pPr>
        <w:spacing w:line="276" w:lineRule="auto"/>
        <w:jc w:val="both"/>
        <w:rPr>
          <w:rFonts w:ascii="Verdana" w:hAnsi="Verdana"/>
          <w:sz w:val="18"/>
          <w:szCs w:val="18"/>
          <w:lang w:val="sr-Cyrl-RS"/>
        </w:rPr>
      </w:pPr>
    </w:p>
    <w:p w:rsidR="00215DA7" w:rsidRPr="004D2A4A" w:rsidRDefault="00215DA7" w:rsidP="00215DA7">
      <w:pPr>
        <w:jc w:val="both"/>
        <w:rPr>
          <w:lang w:val="sr-Cyrl-RS"/>
        </w:rPr>
      </w:pPr>
    </w:p>
    <w:p w:rsidR="00CB0D5F" w:rsidRPr="004D2A4A" w:rsidRDefault="00215DA7" w:rsidP="00506F1C">
      <w:pPr>
        <w:jc w:val="both"/>
        <w:rPr>
          <w:lang w:val="sr-Cyrl-RS"/>
        </w:rPr>
      </w:pPr>
      <w:r w:rsidRPr="004D2A4A">
        <w:rPr>
          <w:lang w:val="sr-Cyrl-RS"/>
        </w:rPr>
        <w:t xml:space="preserve"> </w:t>
      </w:r>
    </w:p>
    <w:sectPr w:rsidR="00CB0D5F" w:rsidRPr="004D2A4A" w:rsidSect="00F61EC7">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2EB"/>
    <w:multiLevelType w:val="hybridMultilevel"/>
    <w:tmpl w:val="1C72A7C2"/>
    <w:lvl w:ilvl="0" w:tplc="8B780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3225E"/>
    <w:multiLevelType w:val="hybridMultilevel"/>
    <w:tmpl w:val="6E007A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73A16A2"/>
    <w:multiLevelType w:val="hybridMultilevel"/>
    <w:tmpl w:val="F398A0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70"/>
    <w:rsid w:val="000D3AD7"/>
    <w:rsid w:val="000F564A"/>
    <w:rsid w:val="00111E35"/>
    <w:rsid w:val="00133A87"/>
    <w:rsid w:val="00146931"/>
    <w:rsid w:val="0018116C"/>
    <w:rsid w:val="001C4923"/>
    <w:rsid w:val="001E6148"/>
    <w:rsid w:val="001F42AC"/>
    <w:rsid w:val="00215DA7"/>
    <w:rsid w:val="00235158"/>
    <w:rsid w:val="002438F1"/>
    <w:rsid w:val="002C6126"/>
    <w:rsid w:val="002C7A97"/>
    <w:rsid w:val="0033492B"/>
    <w:rsid w:val="00373FE6"/>
    <w:rsid w:val="00376147"/>
    <w:rsid w:val="003F48DF"/>
    <w:rsid w:val="003F5D01"/>
    <w:rsid w:val="00453EC2"/>
    <w:rsid w:val="004640F4"/>
    <w:rsid w:val="0047403B"/>
    <w:rsid w:val="00483A22"/>
    <w:rsid w:val="004D2A4A"/>
    <w:rsid w:val="00506F1C"/>
    <w:rsid w:val="00520D85"/>
    <w:rsid w:val="00526FB9"/>
    <w:rsid w:val="00561464"/>
    <w:rsid w:val="00562C30"/>
    <w:rsid w:val="00612468"/>
    <w:rsid w:val="0062601E"/>
    <w:rsid w:val="00634270"/>
    <w:rsid w:val="006465F5"/>
    <w:rsid w:val="00652EB8"/>
    <w:rsid w:val="00664490"/>
    <w:rsid w:val="0068194D"/>
    <w:rsid w:val="006A031E"/>
    <w:rsid w:val="007230BD"/>
    <w:rsid w:val="007B021D"/>
    <w:rsid w:val="00842A87"/>
    <w:rsid w:val="008614E4"/>
    <w:rsid w:val="008733B6"/>
    <w:rsid w:val="008B33DF"/>
    <w:rsid w:val="00923C3F"/>
    <w:rsid w:val="00947C94"/>
    <w:rsid w:val="00971183"/>
    <w:rsid w:val="009D310F"/>
    <w:rsid w:val="009E2601"/>
    <w:rsid w:val="00A634D9"/>
    <w:rsid w:val="00A74773"/>
    <w:rsid w:val="00AB262C"/>
    <w:rsid w:val="00AC1E17"/>
    <w:rsid w:val="00AF161E"/>
    <w:rsid w:val="00B553EA"/>
    <w:rsid w:val="00B56387"/>
    <w:rsid w:val="00B76339"/>
    <w:rsid w:val="00BA5206"/>
    <w:rsid w:val="00BC5CA4"/>
    <w:rsid w:val="00C32E3E"/>
    <w:rsid w:val="00C71AD0"/>
    <w:rsid w:val="00C942A0"/>
    <w:rsid w:val="00CB0D5F"/>
    <w:rsid w:val="00CB2506"/>
    <w:rsid w:val="00D07884"/>
    <w:rsid w:val="00D143F6"/>
    <w:rsid w:val="00D430F8"/>
    <w:rsid w:val="00D5384E"/>
    <w:rsid w:val="00DD4147"/>
    <w:rsid w:val="00DD62FE"/>
    <w:rsid w:val="00E34892"/>
    <w:rsid w:val="00E864F2"/>
    <w:rsid w:val="00ED7F53"/>
    <w:rsid w:val="00F16928"/>
    <w:rsid w:val="00F61EC7"/>
    <w:rsid w:val="00F9477F"/>
    <w:rsid w:val="00FC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314A6-9A7A-457B-8ACB-639261A3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F1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61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4270"/>
    <w:pPr>
      <w:ind w:left="720"/>
      <w:contextualSpacing/>
    </w:pPr>
  </w:style>
  <w:style w:type="table" w:styleId="TableGrid">
    <w:name w:val="Table Grid"/>
    <w:basedOn w:val="TableNormal"/>
    <w:uiPriority w:val="59"/>
    <w:rsid w:val="00612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A74773"/>
    <w:pPr>
      <w:tabs>
        <w:tab w:val="center" w:pos="4680"/>
        <w:tab w:val="right" w:pos="936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74773"/>
    <w:rPr>
      <w:rFonts w:ascii="Times New Roman" w:eastAsia="Times New Roman" w:hAnsi="Times New Roman" w:cs="Times New Roman"/>
      <w:sz w:val="24"/>
      <w:szCs w:val="24"/>
      <w:lang w:val="en-US"/>
    </w:rPr>
  </w:style>
  <w:style w:type="paragraph" w:styleId="TOC1">
    <w:name w:val="toc 1"/>
    <w:basedOn w:val="Normal"/>
    <w:next w:val="Normal"/>
    <w:autoRedefine/>
    <w:semiHidden/>
    <w:rsid w:val="00A74773"/>
    <w:rPr>
      <w:rFonts w:ascii="Times New Roman" w:eastAsia="Times New Roman" w:hAnsi="Times New Roman" w:cs="Times New Roman"/>
      <w:sz w:val="24"/>
      <w:szCs w:val="24"/>
      <w:lang w:val="en-US"/>
    </w:rPr>
  </w:style>
  <w:style w:type="character" w:styleId="Hyperlink">
    <w:name w:val="Hyperlink"/>
    <w:rsid w:val="00A74773"/>
    <w:rPr>
      <w:color w:val="0000FF"/>
      <w:u w:val="single"/>
    </w:rPr>
  </w:style>
  <w:style w:type="paragraph" w:styleId="BalloonText">
    <w:name w:val="Balloon Text"/>
    <w:basedOn w:val="Normal"/>
    <w:link w:val="BalloonTextChar"/>
    <w:uiPriority w:val="99"/>
    <w:semiHidden/>
    <w:unhideWhenUsed/>
    <w:rsid w:val="00A74773"/>
    <w:rPr>
      <w:rFonts w:ascii="Tahoma" w:hAnsi="Tahoma" w:cs="Tahoma"/>
      <w:sz w:val="16"/>
      <w:szCs w:val="16"/>
    </w:rPr>
  </w:style>
  <w:style w:type="character" w:customStyle="1" w:styleId="BalloonTextChar">
    <w:name w:val="Balloon Text Char"/>
    <w:basedOn w:val="DefaultParagraphFont"/>
    <w:link w:val="BalloonText"/>
    <w:uiPriority w:val="99"/>
    <w:semiHidden/>
    <w:rsid w:val="00A74773"/>
    <w:rPr>
      <w:rFonts w:ascii="Tahoma" w:hAnsi="Tahoma" w:cs="Tahoma"/>
      <w:sz w:val="16"/>
      <w:szCs w:val="16"/>
    </w:rPr>
  </w:style>
  <w:style w:type="paragraph" w:customStyle="1" w:styleId="stil1tekst">
    <w:name w:val="stil_1tekst"/>
    <w:basedOn w:val="Normal"/>
    <w:rsid w:val="007230BD"/>
    <w:pPr>
      <w:ind w:left="525" w:right="525" w:firstLine="240"/>
      <w:jc w:val="both"/>
    </w:pPr>
    <w:rPr>
      <w:rFonts w:ascii="Times New Roman" w:eastAsia="Times New Roman" w:hAnsi="Times New Roman" w:cs="Times New Roman"/>
      <w:sz w:val="24"/>
      <w:szCs w:val="24"/>
      <w:lang w:eastAsia="sr-Latn-RS"/>
    </w:rPr>
  </w:style>
  <w:style w:type="character" w:styleId="Emphasis">
    <w:name w:val="Emphasis"/>
    <w:basedOn w:val="DefaultParagraphFont"/>
    <w:uiPriority w:val="20"/>
    <w:qFormat/>
    <w:rsid w:val="00842A87"/>
    <w:rPr>
      <w:b/>
      <w:bCs/>
      <w:i w:val="0"/>
      <w:iCs w:val="0"/>
    </w:rPr>
  </w:style>
  <w:style w:type="character" w:customStyle="1" w:styleId="st1">
    <w:name w:val="st1"/>
    <w:basedOn w:val="DefaultParagraphFont"/>
    <w:rsid w:val="0084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FFF4F-D749-4C19-A3B6-47159324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Opstina-Komunalna</dc:creator>
  <cp:lastModifiedBy>Adrian Borka</cp:lastModifiedBy>
  <cp:revision>9</cp:revision>
  <dcterms:created xsi:type="dcterms:W3CDTF">2019-01-04T10:58:00Z</dcterms:created>
  <dcterms:modified xsi:type="dcterms:W3CDTF">2019-11-25T07:58:00Z</dcterms:modified>
</cp:coreProperties>
</file>