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7F" w:rsidRPr="00A96097" w:rsidRDefault="00BD6A7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96097" w:rsidRDefault="007C13F4">
      <w:pPr>
        <w:spacing w:line="1296" w:lineRule="exact"/>
        <w:ind w:left="1812"/>
        <w:rPr>
          <w:rFonts w:ascii="Times New Roman" w:eastAsia="Times New Roman" w:hAnsi="Times New Roman" w:cs="Times New Roman"/>
          <w:sz w:val="24"/>
          <w:szCs w:val="24"/>
        </w:rPr>
      </w:pPr>
      <w:r w:rsidRPr="00A9609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722078" cy="8220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4384" cy="93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A7" w:rsidRPr="00A96097" w:rsidRDefault="007C13F4" w:rsidP="00A324A7">
      <w:pPr>
        <w:pStyle w:val="Heading2"/>
        <w:spacing w:before="94" w:line="266" w:lineRule="auto"/>
        <w:ind w:left="502" w:right="5995" w:firstLine="21"/>
        <w:rPr>
          <w:rFonts w:cs="Times New Roman"/>
        </w:rPr>
      </w:pPr>
      <w:r w:rsidRPr="00A96097">
        <w:rPr>
          <w:rFonts w:cs="Times New Roman"/>
        </w:rPr>
        <w:t>Szerb Köztársaság</w:t>
      </w:r>
    </w:p>
    <w:p w:rsidR="00BD6A7F" w:rsidRPr="00A96097" w:rsidRDefault="00714481" w:rsidP="00A324A7">
      <w:pPr>
        <w:pStyle w:val="Heading2"/>
        <w:spacing w:before="94" w:line="266" w:lineRule="auto"/>
        <w:ind w:right="5995"/>
        <w:rPr>
          <w:rFonts w:cs="Times New Roman"/>
        </w:rPr>
      </w:pPr>
      <w:r w:rsidRPr="00A96097">
        <w:rPr>
          <w:rFonts w:cs="Times New Roman"/>
        </w:rPr>
        <w:t xml:space="preserve">OKTATÁSI, TUDOMÁNYÜGYI </w:t>
      </w:r>
      <w:r w:rsidR="007C13F4" w:rsidRPr="00A96097">
        <w:rPr>
          <w:rFonts w:cs="Times New Roman"/>
        </w:rPr>
        <w:t>ÉS TECHNOLÓGIAI FEJLESZTÉSI MINISZTÉRIUM</w:t>
      </w:r>
    </w:p>
    <w:p w:rsidR="00BD6A7F" w:rsidRPr="00A96097" w:rsidRDefault="007C13F4" w:rsidP="00A324A7">
      <w:pPr>
        <w:spacing w:line="273" w:lineRule="exact"/>
        <w:ind w:right="6091"/>
        <w:rPr>
          <w:rFonts w:ascii="Times New Roman" w:eastAsia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color w:val="363B38"/>
          <w:sz w:val="24"/>
          <w:szCs w:val="24"/>
        </w:rPr>
        <w:t xml:space="preserve">Szám: </w:t>
      </w:r>
      <w:r w:rsidRPr="00A96097">
        <w:rPr>
          <w:rFonts w:ascii="Times New Roman" w:hAnsi="Times New Roman" w:cs="Times New Roman"/>
          <w:color w:val="3F4849"/>
          <w:sz w:val="24"/>
          <w:szCs w:val="24"/>
        </w:rPr>
        <w:t>601</w:t>
      </w:r>
      <w:r w:rsidR="00714481" w:rsidRPr="00A96097">
        <w:rPr>
          <w:rFonts w:ascii="Times New Roman" w:hAnsi="Times New Roman" w:cs="Times New Roman"/>
          <w:color w:val="28342F"/>
          <w:sz w:val="24"/>
          <w:szCs w:val="24"/>
        </w:rPr>
        <w:t>-03-00033/24/202</w:t>
      </w:r>
      <w:r w:rsidRPr="00A96097">
        <w:rPr>
          <w:rFonts w:ascii="Times New Roman" w:hAnsi="Times New Roman" w:cs="Times New Roman"/>
          <w:color w:val="2B3431"/>
          <w:sz w:val="24"/>
          <w:szCs w:val="24"/>
        </w:rPr>
        <w:t>1-</w:t>
      </w:r>
      <w:r w:rsidRPr="00A96097">
        <w:rPr>
          <w:rFonts w:ascii="Times New Roman" w:hAnsi="Times New Roman" w:cs="Times New Roman"/>
          <w:color w:val="26282B"/>
          <w:sz w:val="24"/>
          <w:szCs w:val="24"/>
        </w:rPr>
        <w:t>15</w:t>
      </w:r>
    </w:p>
    <w:p w:rsidR="00BD6A7F" w:rsidRPr="00A96097" w:rsidRDefault="007C13F4" w:rsidP="00A324A7">
      <w:pPr>
        <w:spacing w:before="41"/>
        <w:ind w:right="6091"/>
        <w:rPr>
          <w:rFonts w:ascii="Times New Roman" w:eastAsia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color w:val="2F423D"/>
          <w:sz w:val="24"/>
          <w:szCs w:val="24"/>
        </w:rPr>
        <w:t xml:space="preserve">Kelt: </w:t>
      </w:r>
      <w:r w:rsidR="00714481" w:rsidRPr="00A96097">
        <w:rPr>
          <w:rFonts w:ascii="Times New Roman" w:hAnsi="Times New Roman" w:cs="Times New Roman"/>
          <w:color w:val="343F3B"/>
          <w:sz w:val="24"/>
          <w:szCs w:val="24"/>
        </w:rPr>
        <w:t>2022. 02. 18.</w:t>
      </w:r>
    </w:p>
    <w:p w:rsidR="00BD6A7F" w:rsidRPr="00A96097" w:rsidRDefault="007C13F4" w:rsidP="00A324A7">
      <w:pPr>
        <w:spacing w:before="31"/>
        <w:ind w:right="609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097">
        <w:rPr>
          <w:rFonts w:ascii="Times New Roman" w:hAnsi="Times New Roman" w:cs="Times New Roman"/>
          <w:sz w:val="24"/>
          <w:szCs w:val="24"/>
        </w:rPr>
        <w:t>Nemanjina</w:t>
      </w:r>
      <w:proofErr w:type="spellEnd"/>
      <w:r w:rsidRPr="00A96097">
        <w:rPr>
          <w:rFonts w:ascii="Times New Roman" w:hAnsi="Times New Roman" w:cs="Times New Roman"/>
          <w:sz w:val="24"/>
          <w:szCs w:val="24"/>
        </w:rPr>
        <w:t>, 22-26</w:t>
      </w:r>
      <w:r w:rsidR="00A96097">
        <w:rPr>
          <w:rFonts w:ascii="Times New Roman" w:hAnsi="Times New Roman" w:cs="Times New Roman"/>
          <w:sz w:val="24"/>
          <w:szCs w:val="24"/>
        </w:rPr>
        <w:t xml:space="preserve">. szám </w:t>
      </w:r>
      <w:bookmarkStart w:id="0" w:name="_GoBack"/>
      <w:bookmarkEnd w:id="0"/>
    </w:p>
    <w:p w:rsidR="00BD6A7F" w:rsidRPr="00A9609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96097" w:rsidRDefault="00BD6A7F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96097" w:rsidRDefault="00714481" w:rsidP="00A96097">
      <w:pPr>
        <w:spacing w:line="277" w:lineRule="exact"/>
        <w:ind w:left="2643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b/>
          <w:sz w:val="24"/>
          <w:szCs w:val="24"/>
        </w:rPr>
        <w:t>A HELYI ÖNKORMÁNYZATOK TERÜLETÉN LÉVŐ ÁLTALÁNOS ÉS KÖZÉPISKOLÁK ISKOLAI</w:t>
      </w:r>
      <w:r w:rsidR="00112868" w:rsidRPr="00A96097">
        <w:rPr>
          <w:rFonts w:ascii="Times New Roman" w:hAnsi="Times New Roman" w:cs="Times New Roman"/>
          <w:b/>
          <w:sz w:val="24"/>
          <w:szCs w:val="24"/>
        </w:rPr>
        <w:t xml:space="preserve"> IGAZGATÓSÁGA</w:t>
      </w:r>
      <w:r w:rsidRPr="00A96097">
        <w:rPr>
          <w:rFonts w:ascii="Times New Roman" w:hAnsi="Times New Roman" w:cs="Times New Roman"/>
          <w:b/>
          <w:sz w:val="24"/>
          <w:szCs w:val="24"/>
        </w:rPr>
        <w:t xml:space="preserve"> RÉSZÉRE</w:t>
      </w:r>
    </w:p>
    <w:p w:rsidR="00BD6A7F" w:rsidRPr="00A96097" w:rsidRDefault="00BD6A7F">
      <w:pPr>
        <w:rPr>
          <w:rFonts w:ascii="Times New Roman" w:eastAsia="Cambria" w:hAnsi="Times New Roman" w:cs="Times New Roman"/>
          <w:sz w:val="24"/>
          <w:szCs w:val="24"/>
        </w:rPr>
      </w:pPr>
    </w:p>
    <w:p w:rsidR="00BD6A7F" w:rsidRPr="00A96097" w:rsidRDefault="00BD6A7F">
      <w:pPr>
        <w:spacing w:before="7"/>
        <w:rPr>
          <w:rFonts w:ascii="Times New Roman" w:eastAsia="Cambria" w:hAnsi="Times New Roman" w:cs="Times New Roman"/>
          <w:sz w:val="24"/>
          <w:szCs w:val="24"/>
        </w:rPr>
      </w:pPr>
    </w:p>
    <w:p w:rsidR="00BD6A7F" w:rsidRPr="00A96097" w:rsidRDefault="007C13F4">
      <w:pPr>
        <w:pStyle w:val="BodyText"/>
        <w:spacing w:before="0" w:line="261" w:lineRule="auto"/>
        <w:ind w:left="142" w:right="134"/>
        <w:jc w:val="both"/>
        <w:rPr>
          <w:rFonts w:cs="Times New Roman"/>
          <w:sz w:val="24"/>
          <w:szCs w:val="24"/>
        </w:rPr>
      </w:pPr>
      <w:r w:rsidRPr="00A96097">
        <w:rPr>
          <w:rFonts w:cs="Times New Roman"/>
          <w:sz w:val="24"/>
          <w:szCs w:val="24"/>
        </w:rPr>
        <w:t>TÁRGY</w:t>
      </w:r>
      <w:r w:rsidR="00A324A7" w:rsidRPr="00A96097">
        <w:rPr>
          <w:rFonts w:cs="Times New Roman"/>
          <w:sz w:val="24"/>
          <w:szCs w:val="24"/>
        </w:rPr>
        <w:t>: Tájékoztatás</w:t>
      </w:r>
      <w:r w:rsidR="00276A82" w:rsidRPr="00A96097">
        <w:rPr>
          <w:rFonts w:cs="Times New Roman"/>
          <w:sz w:val="24"/>
          <w:szCs w:val="24"/>
        </w:rPr>
        <w:t xml:space="preserve"> az iskolák munkáját érintő </w:t>
      </w:r>
      <w:r w:rsidRPr="00A96097">
        <w:rPr>
          <w:rFonts w:cs="Times New Roman"/>
          <w:sz w:val="24"/>
          <w:szCs w:val="24"/>
        </w:rPr>
        <w:t xml:space="preserve">megelőző intézkedések </w:t>
      </w:r>
      <w:r w:rsidR="00B241D0" w:rsidRPr="00A96097">
        <w:rPr>
          <w:rFonts w:cs="Times New Roman"/>
          <w:sz w:val="24"/>
          <w:szCs w:val="24"/>
        </w:rPr>
        <w:t xml:space="preserve">követését </w:t>
      </w:r>
      <w:r w:rsidRPr="00A96097">
        <w:rPr>
          <w:rFonts w:cs="Times New Roman"/>
          <w:sz w:val="24"/>
          <w:szCs w:val="24"/>
        </w:rPr>
        <w:t xml:space="preserve">és </w:t>
      </w:r>
      <w:r w:rsidR="00B241D0" w:rsidRPr="00A96097">
        <w:rPr>
          <w:rFonts w:cs="Times New Roman"/>
          <w:sz w:val="24"/>
          <w:szCs w:val="24"/>
        </w:rPr>
        <w:t xml:space="preserve">összehangolását </w:t>
      </w:r>
      <w:r w:rsidR="00A324A7" w:rsidRPr="00A96097">
        <w:rPr>
          <w:rFonts w:cs="Times New Roman"/>
          <w:sz w:val="24"/>
          <w:szCs w:val="24"/>
        </w:rPr>
        <w:t>irányító</w:t>
      </w:r>
      <w:r w:rsidR="00B241D0" w:rsidRPr="00A96097">
        <w:rPr>
          <w:rFonts w:cs="Times New Roman"/>
          <w:sz w:val="24"/>
          <w:szCs w:val="24"/>
        </w:rPr>
        <w:t xml:space="preserve"> Csoport döntéséről, amely az </w:t>
      </w:r>
      <w:r w:rsidRPr="00A96097">
        <w:rPr>
          <w:rFonts w:cs="Times New Roman"/>
          <w:sz w:val="24"/>
          <w:szCs w:val="24"/>
        </w:rPr>
        <w:t xml:space="preserve">egyes helyi önkormányzatok </w:t>
      </w:r>
      <w:r w:rsidR="00276A82" w:rsidRPr="00A96097">
        <w:rPr>
          <w:rFonts w:cs="Times New Roman"/>
          <w:sz w:val="24"/>
          <w:szCs w:val="24"/>
        </w:rPr>
        <w:t xml:space="preserve">területén lévő iskolák meghatározott </w:t>
      </w:r>
      <w:r w:rsidRPr="00A96097">
        <w:rPr>
          <w:rFonts w:cs="Times New Roman"/>
          <w:sz w:val="24"/>
          <w:szCs w:val="24"/>
        </w:rPr>
        <w:t xml:space="preserve">oktatási modelljére vonatkozik </w:t>
      </w:r>
      <w:r w:rsidR="00B241D0" w:rsidRPr="00A96097">
        <w:rPr>
          <w:rFonts w:cs="Times New Roman"/>
          <w:sz w:val="24"/>
          <w:szCs w:val="24"/>
        </w:rPr>
        <w:t>2022. február 21</w:t>
      </w:r>
      <w:r w:rsidR="00276A82" w:rsidRPr="00A96097">
        <w:rPr>
          <w:rFonts w:cs="Times New Roman"/>
          <w:sz w:val="24"/>
          <w:szCs w:val="24"/>
        </w:rPr>
        <w:t>-től.</w:t>
      </w:r>
    </w:p>
    <w:p w:rsidR="00BD6A7F" w:rsidRPr="00A96097" w:rsidRDefault="00714481">
      <w:pPr>
        <w:pStyle w:val="BodyText"/>
        <w:spacing w:before="154"/>
        <w:jc w:val="both"/>
        <w:rPr>
          <w:rFonts w:cs="Times New Roman"/>
          <w:sz w:val="24"/>
          <w:szCs w:val="24"/>
        </w:rPr>
      </w:pPr>
      <w:r w:rsidRPr="00A96097">
        <w:rPr>
          <w:rFonts w:cs="Times New Roman"/>
          <w:color w:val="283636"/>
          <w:sz w:val="24"/>
          <w:szCs w:val="24"/>
        </w:rPr>
        <w:t>Tisztelt C</w:t>
      </w:r>
      <w:r w:rsidR="007C13F4" w:rsidRPr="00A96097">
        <w:rPr>
          <w:rFonts w:cs="Times New Roman"/>
          <w:color w:val="283636"/>
          <w:sz w:val="24"/>
          <w:szCs w:val="24"/>
        </w:rPr>
        <w:t>ímzett</w:t>
      </w:r>
      <w:r w:rsidRPr="00A96097">
        <w:rPr>
          <w:rFonts w:cs="Times New Roman"/>
          <w:color w:val="283636"/>
          <w:sz w:val="24"/>
          <w:szCs w:val="24"/>
        </w:rPr>
        <w:t>!</w:t>
      </w:r>
    </w:p>
    <w:p w:rsidR="00BD6A7F" w:rsidRPr="00A96097" w:rsidRDefault="007C13F4">
      <w:pPr>
        <w:spacing w:before="173" w:line="259" w:lineRule="auto"/>
        <w:ind w:left="137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sz w:val="24"/>
          <w:szCs w:val="24"/>
        </w:rPr>
        <w:t>A Szerb Köztársa</w:t>
      </w:r>
      <w:r w:rsidR="00B241D0" w:rsidRPr="00A96097">
        <w:rPr>
          <w:rFonts w:ascii="Times New Roman" w:hAnsi="Times New Roman" w:cs="Times New Roman"/>
          <w:sz w:val="24"/>
          <w:szCs w:val="24"/>
        </w:rPr>
        <w:t xml:space="preserve">ság területén lévő iskolákban az </w:t>
      </w:r>
      <w:r w:rsidRPr="00A96097">
        <w:rPr>
          <w:rFonts w:ascii="Times New Roman" w:hAnsi="Times New Roman" w:cs="Times New Roman"/>
          <w:sz w:val="24"/>
          <w:szCs w:val="24"/>
        </w:rPr>
        <w:t>oktató</w:t>
      </w:r>
      <w:r w:rsidR="00B241D0" w:rsidRPr="00A96097">
        <w:rPr>
          <w:rFonts w:ascii="Times New Roman" w:hAnsi="Times New Roman" w:cs="Times New Roman"/>
          <w:sz w:val="24"/>
          <w:szCs w:val="24"/>
        </w:rPr>
        <w:t xml:space="preserve">-nevelő </w:t>
      </w:r>
      <w:r w:rsidRPr="00A96097">
        <w:rPr>
          <w:rFonts w:ascii="Times New Roman" w:hAnsi="Times New Roman" w:cs="Times New Roman"/>
          <w:sz w:val="24"/>
          <w:szCs w:val="24"/>
        </w:rPr>
        <w:t xml:space="preserve">munka </w:t>
      </w:r>
      <w:r w:rsidR="00B241D0" w:rsidRPr="00A96097">
        <w:rPr>
          <w:rFonts w:ascii="Times New Roman" w:hAnsi="Times New Roman" w:cs="Times New Roman"/>
          <w:sz w:val="24"/>
          <w:szCs w:val="24"/>
        </w:rPr>
        <w:t>színvonala</w:t>
      </w:r>
      <w:r w:rsidRPr="00A96097">
        <w:rPr>
          <w:rFonts w:ascii="Times New Roman" w:hAnsi="Times New Roman" w:cs="Times New Roman"/>
          <w:sz w:val="24"/>
          <w:szCs w:val="24"/>
        </w:rPr>
        <w:t xml:space="preserve">s megszervezésének céljából a 2021/2022-es tanévben, különös tekintettel a tanulók és dolgozók egészségének védelmére, a fertőzések és fertőző betegségek terjedésének megelőzésére, valamint a tanulók oktatáshoz való jogának gyakorlására, </w:t>
      </w:r>
      <w:r w:rsidR="00276A82" w:rsidRPr="00A96097">
        <w:rPr>
          <w:rFonts w:ascii="Times New Roman" w:hAnsi="Times New Roman" w:cs="Times New Roman"/>
          <w:sz w:val="24"/>
          <w:szCs w:val="24"/>
        </w:rPr>
        <w:t>az iskolák munkáját érintő megelőző intézkedések követését és összehangolását irányító Csoport</w:t>
      </w:r>
      <w:r w:rsidR="001A55B7" w:rsidRPr="00A96097">
        <w:rPr>
          <w:rFonts w:ascii="Times New Roman" w:hAnsi="Times New Roman" w:cs="Times New Roman"/>
          <w:sz w:val="24"/>
          <w:szCs w:val="24"/>
        </w:rPr>
        <w:t xml:space="preserve">, az iskolák által benyújtott adatok alapján, meghatározza az egyes helyi önkormányzatok területén lévő iskolák oktatási modelljét. </w:t>
      </w:r>
      <w:r w:rsidRPr="00A96097">
        <w:rPr>
          <w:rFonts w:ascii="Times New Roman" w:hAnsi="Times New Roman" w:cs="Times New Roman"/>
          <w:sz w:val="24"/>
          <w:szCs w:val="24"/>
        </w:rPr>
        <w:t>Ebben a folyamat</w:t>
      </w:r>
      <w:r w:rsidR="001A55B7" w:rsidRPr="00A96097">
        <w:rPr>
          <w:rFonts w:ascii="Times New Roman" w:hAnsi="Times New Roman" w:cs="Times New Roman"/>
          <w:sz w:val="24"/>
          <w:szCs w:val="24"/>
        </w:rPr>
        <w:t xml:space="preserve">ban részt vesz az önkormányzati, illetve </w:t>
      </w:r>
      <w:r w:rsidRPr="00A96097">
        <w:rPr>
          <w:rFonts w:ascii="Times New Roman" w:hAnsi="Times New Roman" w:cs="Times New Roman"/>
          <w:sz w:val="24"/>
          <w:szCs w:val="24"/>
        </w:rPr>
        <w:t xml:space="preserve">városi </w:t>
      </w:r>
      <w:r w:rsidR="00A324A7" w:rsidRPr="00A96097">
        <w:rPr>
          <w:rFonts w:ascii="Times New Roman" w:hAnsi="Times New Roman" w:cs="Times New Roman"/>
          <w:sz w:val="24"/>
          <w:szCs w:val="24"/>
        </w:rPr>
        <w:t>válságtörzs</w:t>
      </w:r>
      <w:r w:rsidRPr="00A96097">
        <w:rPr>
          <w:rFonts w:ascii="Times New Roman" w:hAnsi="Times New Roman" w:cs="Times New Roman"/>
          <w:sz w:val="24"/>
          <w:szCs w:val="24"/>
        </w:rPr>
        <w:t xml:space="preserve">, </w:t>
      </w:r>
      <w:r w:rsidR="001A55B7" w:rsidRPr="00A96097">
        <w:rPr>
          <w:rFonts w:ascii="Times New Roman" w:hAnsi="Times New Roman" w:cs="Times New Roman"/>
          <w:sz w:val="24"/>
          <w:szCs w:val="24"/>
        </w:rPr>
        <w:t xml:space="preserve">aki </w:t>
      </w:r>
      <w:r w:rsidRPr="00A96097">
        <w:rPr>
          <w:rFonts w:ascii="Times New Roman" w:hAnsi="Times New Roman" w:cs="Times New Roman"/>
          <w:sz w:val="24"/>
          <w:szCs w:val="24"/>
        </w:rPr>
        <w:t>javaslatot tesz a megfelelő oktatási</w:t>
      </w:r>
      <w:r w:rsidR="001A55B7" w:rsidRPr="00A96097">
        <w:rPr>
          <w:rFonts w:ascii="Times New Roman" w:hAnsi="Times New Roman" w:cs="Times New Roman"/>
          <w:sz w:val="24"/>
          <w:szCs w:val="24"/>
        </w:rPr>
        <w:t xml:space="preserve">-nevelési munkamodell alkalmazására, </w:t>
      </w:r>
      <w:r w:rsidRPr="00A96097">
        <w:rPr>
          <w:rFonts w:ascii="Times New Roman" w:hAnsi="Times New Roman" w:cs="Times New Roman"/>
          <w:sz w:val="24"/>
          <w:szCs w:val="24"/>
        </w:rPr>
        <w:t>a</w:t>
      </w:r>
      <w:r w:rsidR="001A55B7" w:rsidRPr="00A96097">
        <w:rPr>
          <w:rFonts w:ascii="Times New Roman" w:hAnsi="Times New Roman" w:cs="Times New Roman"/>
          <w:sz w:val="24"/>
          <w:szCs w:val="24"/>
        </w:rPr>
        <w:t>z illetékes iskolai igazgatóság közreműködése által.</w:t>
      </w:r>
    </w:p>
    <w:p w:rsidR="00BD6A7F" w:rsidRPr="00A96097" w:rsidRDefault="007C13F4">
      <w:pPr>
        <w:pStyle w:val="BodyText"/>
        <w:spacing w:before="175" w:line="280" w:lineRule="auto"/>
        <w:ind w:right="115" w:firstLine="4"/>
        <w:jc w:val="both"/>
        <w:rPr>
          <w:rFonts w:cs="Times New Roman"/>
          <w:sz w:val="24"/>
          <w:szCs w:val="24"/>
        </w:rPr>
      </w:pPr>
      <w:r w:rsidRPr="00A96097">
        <w:rPr>
          <w:rFonts w:cs="Times New Roman"/>
          <w:sz w:val="24"/>
          <w:szCs w:val="24"/>
        </w:rPr>
        <w:t xml:space="preserve">A járványügyi helyzetet napi </w:t>
      </w:r>
      <w:proofErr w:type="gramStart"/>
      <w:r w:rsidRPr="00A96097">
        <w:rPr>
          <w:rFonts w:cs="Times New Roman"/>
          <w:sz w:val="24"/>
          <w:szCs w:val="24"/>
        </w:rPr>
        <w:t>rendszerességgel</w:t>
      </w:r>
      <w:proofErr w:type="gramEnd"/>
      <w:r w:rsidR="001A55B7" w:rsidRPr="00A96097">
        <w:rPr>
          <w:rFonts w:cs="Times New Roman"/>
          <w:sz w:val="24"/>
          <w:szCs w:val="24"/>
        </w:rPr>
        <w:t xml:space="preserve"> figyelemmel kísérik</w:t>
      </w:r>
      <w:r w:rsidRPr="00A96097">
        <w:rPr>
          <w:rFonts w:cs="Times New Roman"/>
          <w:sz w:val="24"/>
          <w:szCs w:val="24"/>
        </w:rPr>
        <w:t>, és a mutatók és adatok alapján megfelelő döntéseket hoznak.</w:t>
      </w:r>
      <w:r w:rsidRPr="00A96097">
        <w:rPr>
          <w:rFonts w:cs="Times New Roman"/>
          <w:color w:val="182D26"/>
          <w:sz w:val="24"/>
          <w:szCs w:val="24"/>
        </w:rPr>
        <w:t xml:space="preserve"> </w:t>
      </w:r>
      <w:r w:rsidR="001A55B7" w:rsidRPr="00A96097">
        <w:rPr>
          <w:rFonts w:cs="Times New Roman"/>
          <w:sz w:val="24"/>
          <w:szCs w:val="24"/>
        </w:rPr>
        <w:t xml:space="preserve">Két alapvető elemet emelünk ki, </w:t>
      </w:r>
      <w:r w:rsidRPr="00A96097">
        <w:rPr>
          <w:rFonts w:cs="Times New Roman"/>
          <w:sz w:val="24"/>
          <w:szCs w:val="24"/>
        </w:rPr>
        <w:t xml:space="preserve">amelyek </w:t>
      </w:r>
      <w:r w:rsidR="001A55B7" w:rsidRPr="00A96097">
        <w:rPr>
          <w:rFonts w:cs="Times New Roman"/>
          <w:sz w:val="24"/>
          <w:szCs w:val="24"/>
        </w:rPr>
        <w:t>elsőbbséget élveznek</w:t>
      </w:r>
      <w:r w:rsidRPr="00A96097">
        <w:rPr>
          <w:rFonts w:cs="Times New Roman"/>
          <w:sz w:val="24"/>
          <w:szCs w:val="24"/>
        </w:rPr>
        <w:t xml:space="preserve">, </w:t>
      </w:r>
      <w:r w:rsidR="001A55B7" w:rsidRPr="00A96097">
        <w:rPr>
          <w:rFonts w:cs="Times New Roman"/>
          <w:sz w:val="24"/>
          <w:szCs w:val="24"/>
        </w:rPr>
        <w:t xml:space="preserve">ezek </w:t>
      </w:r>
      <w:r w:rsidRPr="00A96097">
        <w:rPr>
          <w:rFonts w:cs="Times New Roman"/>
          <w:sz w:val="24"/>
          <w:szCs w:val="24"/>
        </w:rPr>
        <w:t>pedig a</w:t>
      </w:r>
      <w:r w:rsidR="00252820" w:rsidRPr="00A96097">
        <w:rPr>
          <w:rFonts w:cs="Times New Roman"/>
          <w:sz w:val="24"/>
          <w:szCs w:val="24"/>
        </w:rPr>
        <w:t>z oktatáshoz való jog gyakorlásának</w:t>
      </w:r>
      <w:r w:rsidRPr="00A96097">
        <w:rPr>
          <w:rFonts w:cs="Times New Roman"/>
          <w:sz w:val="24"/>
          <w:szCs w:val="24"/>
        </w:rPr>
        <w:t xml:space="preserve">, </w:t>
      </w:r>
      <w:r w:rsidR="00252820" w:rsidRPr="00A96097">
        <w:rPr>
          <w:rFonts w:cs="Times New Roman"/>
          <w:sz w:val="24"/>
          <w:szCs w:val="24"/>
        </w:rPr>
        <w:t xml:space="preserve">illetve </w:t>
      </w:r>
      <w:r w:rsidRPr="00A96097">
        <w:rPr>
          <w:rFonts w:cs="Times New Roman"/>
          <w:sz w:val="24"/>
          <w:szCs w:val="24"/>
        </w:rPr>
        <w:t>a</w:t>
      </w:r>
      <w:r w:rsidR="00252820" w:rsidRPr="00A96097">
        <w:rPr>
          <w:rFonts w:cs="Times New Roman"/>
          <w:sz w:val="24"/>
          <w:szCs w:val="24"/>
        </w:rPr>
        <w:t xml:space="preserve">z </w:t>
      </w:r>
      <w:r w:rsidRPr="00A96097">
        <w:rPr>
          <w:rFonts w:cs="Times New Roman"/>
          <w:sz w:val="24"/>
          <w:szCs w:val="24"/>
        </w:rPr>
        <w:t>oktató</w:t>
      </w:r>
      <w:r w:rsidR="00252820" w:rsidRPr="00A96097">
        <w:rPr>
          <w:rFonts w:cs="Times New Roman"/>
          <w:sz w:val="24"/>
          <w:szCs w:val="24"/>
        </w:rPr>
        <w:t>-nevelő</w:t>
      </w:r>
      <w:r w:rsidRPr="00A96097">
        <w:rPr>
          <w:rFonts w:cs="Times New Roman"/>
          <w:sz w:val="24"/>
          <w:szCs w:val="24"/>
        </w:rPr>
        <w:t xml:space="preserve"> munka folytonosságának és minőségének biztosítása, valamint a tanulók és a tanügyi dolgozók egészségének megőrzése</w:t>
      </w:r>
      <w:r w:rsidR="00252820" w:rsidRPr="00A96097">
        <w:rPr>
          <w:rFonts w:cs="Times New Roman"/>
          <w:sz w:val="24"/>
          <w:szCs w:val="24"/>
        </w:rPr>
        <w:t xml:space="preserve"> és</w:t>
      </w:r>
      <w:r w:rsidRPr="00A96097">
        <w:rPr>
          <w:rFonts w:cs="Times New Roman"/>
          <w:sz w:val="24"/>
          <w:szCs w:val="24"/>
        </w:rPr>
        <w:t xml:space="preserve"> annak biztosítása, hogy a korábbiakhoz hasonlóan, a fenti adatokból is jelezve, </w:t>
      </w:r>
      <w:r w:rsidR="00252820" w:rsidRPr="00A96097">
        <w:rPr>
          <w:rFonts w:cs="Times New Roman"/>
          <w:sz w:val="24"/>
          <w:szCs w:val="24"/>
        </w:rPr>
        <w:t xml:space="preserve">a színvonalas </w:t>
      </w:r>
      <w:r w:rsidRPr="00A96097">
        <w:rPr>
          <w:rFonts w:cs="Times New Roman"/>
          <w:sz w:val="24"/>
          <w:szCs w:val="24"/>
        </w:rPr>
        <w:t>oktató</w:t>
      </w:r>
      <w:r w:rsidR="00252820" w:rsidRPr="00A96097">
        <w:rPr>
          <w:rFonts w:cs="Times New Roman"/>
          <w:sz w:val="24"/>
          <w:szCs w:val="24"/>
        </w:rPr>
        <w:t>-nevelő munka</w:t>
      </w:r>
      <w:r w:rsidRPr="00A96097">
        <w:rPr>
          <w:rFonts w:cs="Times New Roman"/>
          <w:sz w:val="24"/>
          <w:szCs w:val="24"/>
        </w:rPr>
        <w:t xml:space="preserve"> biztonságos környezetben</w:t>
      </w:r>
      <w:r w:rsidR="00252820" w:rsidRPr="00A96097">
        <w:rPr>
          <w:rFonts w:cs="Times New Roman"/>
          <w:sz w:val="24"/>
          <w:szCs w:val="24"/>
        </w:rPr>
        <w:t xml:space="preserve"> valósulhasson meg.</w:t>
      </w:r>
    </w:p>
    <w:p w:rsidR="00A324A7" w:rsidRPr="00A96097" w:rsidRDefault="00252820">
      <w:pPr>
        <w:pStyle w:val="BodyText"/>
        <w:spacing w:before="153" w:line="278" w:lineRule="auto"/>
        <w:ind w:right="133"/>
        <w:jc w:val="both"/>
        <w:rPr>
          <w:rFonts w:cs="Times New Roman"/>
          <w:sz w:val="24"/>
          <w:szCs w:val="24"/>
        </w:rPr>
      </w:pPr>
      <w:r w:rsidRPr="00A96097">
        <w:rPr>
          <w:rFonts w:cs="Times New Roman"/>
          <w:sz w:val="24"/>
          <w:szCs w:val="24"/>
        </w:rPr>
        <w:t>Az iskolák munkáját érintő megelőző intézkedések követését és összehangolását irányító Csoport</w:t>
      </w:r>
      <w:r w:rsidR="007C13F4" w:rsidRPr="00A96097">
        <w:rPr>
          <w:rFonts w:cs="Times New Roman"/>
          <w:sz w:val="24"/>
          <w:szCs w:val="24"/>
        </w:rPr>
        <w:t>, a 2022.</w:t>
      </w:r>
      <w:r w:rsidRPr="00A96097">
        <w:rPr>
          <w:rFonts w:cs="Times New Roman"/>
          <w:sz w:val="24"/>
          <w:szCs w:val="24"/>
        </w:rPr>
        <w:t xml:space="preserve"> február 18</w:t>
      </w:r>
      <w:r w:rsidR="007C13F4" w:rsidRPr="00A96097">
        <w:rPr>
          <w:rFonts w:cs="Times New Roman"/>
          <w:sz w:val="24"/>
          <w:szCs w:val="24"/>
        </w:rPr>
        <w:t>-án m</w:t>
      </w:r>
      <w:r w:rsidRPr="00A96097">
        <w:rPr>
          <w:rFonts w:cs="Times New Roman"/>
          <w:sz w:val="24"/>
          <w:szCs w:val="24"/>
        </w:rPr>
        <w:t xml:space="preserve">egtartott ülésén, az általános </w:t>
      </w:r>
      <w:r w:rsidR="007C13F4" w:rsidRPr="00A96097">
        <w:rPr>
          <w:rFonts w:cs="Times New Roman"/>
          <w:sz w:val="24"/>
          <w:szCs w:val="24"/>
        </w:rPr>
        <w:t>és középiskola</w:t>
      </w:r>
      <w:r w:rsidRPr="00A96097">
        <w:rPr>
          <w:rFonts w:cs="Times New Roman"/>
          <w:sz w:val="24"/>
          <w:szCs w:val="24"/>
        </w:rPr>
        <w:t>i oktatási-nevelési intézmények meg</w:t>
      </w:r>
      <w:r w:rsidR="007C13F4" w:rsidRPr="00A96097">
        <w:rPr>
          <w:rFonts w:cs="Times New Roman"/>
          <w:sz w:val="24"/>
          <w:szCs w:val="24"/>
        </w:rPr>
        <w:t>szervezésére vonatkozó szakmai utasításokkal összhangban a 2021/2022</w:t>
      </w:r>
      <w:r w:rsidR="00112868" w:rsidRPr="00A96097">
        <w:rPr>
          <w:rFonts w:cs="Times New Roman"/>
          <w:sz w:val="24"/>
          <w:szCs w:val="24"/>
        </w:rPr>
        <w:t>-es tanévre vonatkozóan</w:t>
      </w:r>
      <w:r w:rsidR="007C13F4" w:rsidRPr="00A96097">
        <w:rPr>
          <w:rFonts w:cs="Times New Roman"/>
          <w:sz w:val="24"/>
          <w:szCs w:val="24"/>
        </w:rPr>
        <w:t xml:space="preserve">, </w:t>
      </w:r>
    </w:p>
    <w:p w:rsidR="00A324A7" w:rsidRPr="00A96097" w:rsidRDefault="00A324A7">
      <w:pPr>
        <w:pStyle w:val="BodyText"/>
        <w:spacing w:before="153" w:line="278" w:lineRule="auto"/>
        <w:ind w:right="133"/>
        <w:jc w:val="both"/>
        <w:rPr>
          <w:rFonts w:cs="Times New Roman"/>
          <w:sz w:val="24"/>
          <w:szCs w:val="24"/>
        </w:rPr>
      </w:pPr>
    </w:p>
    <w:p w:rsidR="00A324A7" w:rsidRPr="00A96097" w:rsidRDefault="007C13F4" w:rsidP="00A324A7">
      <w:pPr>
        <w:pStyle w:val="BodyText"/>
        <w:spacing w:before="153" w:line="278" w:lineRule="auto"/>
        <w:ind w:right="133"/>
        <w:jc w:val="center"/>
        <w:rPr>
          <w:rFonts w:cs="Times New Roman"/>
          <w:sz w:val="24"/>
          <w:szCs w:val="24"/>
        </w:rPr>
      </w:pPr>
      <w:r w:rsidRPr="00A96097">
        <w:rPr>
          <w:rFonts w:cs="Times New Roman"/>
          <w:sz w:val="24"/>
          <w:szCs w:val="24"/>
        </w:rPr>
        <w:t>HATÁROZATOT</w:t>
      </w:r>
    </w:p>
    <w:p w:rsidR="00BD6A7F" w:rsidRPr="00A96097" w:rsidRDefault="007C13F4" w:rsidP="00A324A7">
      <w:pPr>
        <w:pStyle w:val="BodyText"/>
        <w:spacing w:before="153" w:line="278" w:lineRule="auto"/>
        <w:ind w:right="133"/>
        <w:jc w:val="center"/>
        <w:rPr>
          <w:rFonts w:cs="Times New Roman"/>
          <w:sz w:val="24"/>
          <w:szCs w:val="24"/>
        </w:rPr>
      </w:pPr>
      <w:proofErr w:type="gramStart"/>
      <w:r w:rsidRPr="00A96097">
        <w:rPr>
          <w:rFonts w:cs="Times New Roman"/>
          <w:sz w:val="24"/>
          <w:szCs w:val="24"/>
        </w:rPr>
        <w:lastRenderedPageBreak/>
        <w:t>hozott</w:t>
      </w:r>
      <w:proofErr w:type="gramEnd"/>
    </w:p>
    <w:p w:rsidR="00BD6A7F" w:rsidRPr="00A96097" w:rsidRDefault="00BD6A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96097" w:rsidRDefault="00BD6A7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BD6A7F" w:rsidRPr="00A96097" w:rsidRDefault="00BD6A7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324A7" w:rsidRPr="00A96097" w:rsidRDefault="007C13F4" w:rsidP="00A324A7">
      <w:pPr>
        <w:pStyle w:val="Heading1"/>
        <w:spacing w:line="268" w:lineRule="auto"/>
        <w:ind w:left="511" w:right="128"/>
        <w:jc w:val="both"/>
        <w:rPr>
          <w:rFonts w:cs="Times New Roman"/>
        </w:rPr>
      </w:pPr>
      <w:r w:rsidRPr="00A96097">
        <w:rPr>
          <w:rFonts w:cs="Times New Roman"/>
          <w:color w:val="2D2F2B"/>
        </w:rPr>
        <w:t xml:space="preserve">1. </w:t>
      </w:r>
      <w:r w:rsidRPr="00A96097">
        <w:rPr>
          <w:rFonts w:cs="Times New Roman"/>
        </w:rPr>
        <w:t xml:space="preserve">A Szerb Köztársaság </w:t>
      </w:r>
      <w:r w:rsidR="00112868" w:rsidRPr="00A96097">
        <w:rPr>
          <w:rFonts w:cs="Times New Roman"/>
        </w:rPr>
        <w:t xml:space="preserve">területén lévő valamennyi </w:t>
      </w:r>
      <w:r w:rsidRPr="00A96097">
        <w:rPr>
          <w:rFonts w:cs="Times New Roman"/>
        </w:rPr>
        <w:t>általános</w:t>
      </w:r>
      <w:r w:rsidR="00112868" w:rsidRPr="00A96097">
        <w:rPr>
          <w:rFonts w:cs="Times New Roman"/>
        </w:rPr>
        <w:t xml:space="preserve"> és középiskola, hétfőtől, 2022. február 21-től </w:t>
      </w:r>
      <w:r w:rsidR="002276E9" w:rsidRPr="00A96097">
        <w:rPr>
          <w:rFonts w:cs="Times New Roman"/>
        </w:rPr>
        <w:t>az oktató-nevelő</w:t>
      </w:r>
      <w:r w:rsidRPr="00A96097">
        <w:rPr>
          <w:rFonts w:cs="Times New Roman"/>
        </w:rPr>
        <w:t xml:space="preserve"> munkában </w:t>
      </w:r>
      <w:r w:rsidR="00112868" w:rsidRPr="00A96097">
        <w:rPr>
          <w:rFonts w:cs="Times New Roman"/>
        </w:rPr>
        <w:t>az első</w:t>
      </w:r>
      <w:r w:rsidR="002276E9" w:rsidRPr="00A96097">
        <w:rPr>
          <w:rFonts w:cs="Times New Roman"/>
        </w:rPr>
        <w:t xml:space="preserve"> modellt, azaz </w:t>
      </w:r>
      <w:r w:rsidR="00112868" w:rsidRPr="00A96097">
        <w:rPr>
          <w:rFonts w:cs="Times New Roman"/>
        </w:rPr>
        <w:t xml:space="preserve">az </w:t>
      </w:r>
      <w:r w:rsidR="002276E9" w:rsidRPr="00A96097">
        <w:rPr>
          <w:rFonts w:cs="Times New Roman"/>
        </w:rPr>
        <w:t>oktató-nevelő munka közvetlen megvalósítását alkalmazza.</w:t>
      </w:r>
    </w:p>
    <w:p w:rsidR="00BD6A7F" w:rsidRPr="00A96097" w:rsidRDefault="00112868" w:rsidP="00112868">
      <w:pPr>
        <w:pStyle w:val="ListParagraph"/>
        <w:spacing w:before="153" w:line="268" w:lineRule="auto"/>
        <w:ind w:left="90" w:right="116"/>
        <w:jc w:val="both"/>
        <w:rPr>
          <w:rFonts w:ascii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i/>
          <w:color w:val="1D3133"/>
          <w:sz w:val="24"/>
          <w:szCs w:val="24"/>
        </w:rPr>
        <w:t xml:space="preserve">MEGJEGYZÉS: </w:t>
      </w:r>
      <w:r w:rsidR="007C13F4" w:rsidRPr="00A96097">
        <w:rPr>
          <w:rFonts w:ascii="Times New Roman" w:hAnsi="Times New Roman" w:cs="Times New Roman"/>
          <w:sz w:val="24"/>
          <w:szCs w:val="24"/>
        </w:rPr>
        <w:t>Ha az általános vagy középiskolában a fertőzött/</w:t>
      </w:r>
      <w:r w:rsidRPr="00A96097">
        <w:rPr>
          <w:rFonts w:ascii="Times New Roman" w:hAnsi="Times New Roman" w:cs="Times New Roman"/>
          <w:sz w:val="24"/>
          <w:szCs w:val="24"/>
        </w:rPr>
        <w:t>elkülönítésben lé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vő pedagógusok távolmaradása miatt a </w:t>
      </w:r>
      <w:r w:rsidR="002276E9" w:rsidRPr="00A96097">
        <w:rPr>
          <w:rFonts w:ascii="Times New Roman" w:hAnsi="Times New Roman" w:cs="Times New Roman"/>
          <w:sz w:val="24"/>
          <w:szCs w:val="24"/>
        </w:rPr>
        <w:t xml:space="preserve">meghatározott </w:t>
      </w:r>
      <w:r w:rsidR="007C13F4" w:rsidRPr="00A96097">
        <w:rPr>
          <w:rFonts w:ascii="Times New Roman" w:hAnsi="Times New Roman" w:cs="Times New Roman"/>
          <w:sz w:val="24"/>
          <w:szCs w:val="24"/>
        </w:rPr>
        <w:t>modellben nem lehetsége</w:t>
      </w:r>
      <w:r w:rsidR="002276E9" w:rsidRPr="00A96097">
        <w:rPr>
          <w:rFonts w:ascii="Times New Roman" w:hAnsi="Times New Roman" w:cs="Times New Roman"/>
          <w:sz w:val="24"/>
          <w:szCs w:val="24"/>
        </w:rPr>
        <w:t>s a közvetlen oktató-nevelő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7BE1" w:rsidRPr="00A96097">
        <w:rPr>
          <w:rFonts w:ascii="Times New Roman" w:hAnsi="Times New Roman" w:cs="Times New Roman"/>
          <w:sz w:val="24"/>
          <w:szCs w:val="24"/>
        </w:rPr>
        <w:t>munka folyamatos</w:t>
      </w:r>
      <w:proofErr w:type="gramEnd"/>
      <w:r w:rsidR="007C13F4" w:rsidRPr="00A96097">
        <w:rPr>
          <w:rFonts w:ascii="Times New Roman" w:hAnsi="Times New Roman" w:cs="Times New Roman"/>
          <w:sz w:val="24"/>
          <w:szCs w:val="24"/>
        </w:rPr>
        <w:t xml:space="preserve"> megvalós</w:t>
      </w:r>
      <w:r w:rsidR="002276E9" w:rsidRPr="00A96097">
        <w:rPr>
          <w:rFonts w:ascii="Times New Roman" w:hAnsi="Times New Roman" w:cs="Times New Roman"/>
          <w:sz w:val="24"/>
          <w:szCs w:val="24"/>
        </w:rPr>
        <w:t xml:space="preserve">ítása, az iskola igazgatójának </w:t>
      </w:r>
      <w:r w:rsidR="007C13F4" w:rsidRPr="00A96097">
        <w:rPr>
          <w:rFonts w:ascii="Times New Roman" w:hAnsi="Times New Roman" w:cs="Times New Roman"/>
          <w:sz w:val="24"/>
          <w:szCs w:val="24"/>
        </w:rPr>
        <w:t>az ill</w:t>
      </w:r>
      <w:r w:rsidR="002276E9" w:rsidRPr="00A96097">
        <w:rPr>
          <w:rFonts w:ascii="Times New Roman" w:hAnsi="Times New Roman" w:cs="Times New Roman"/>
          <w:sz w:val="24"/>
          <w:szCs w:val="24"/>
        </w:rPr>
        <w:t>etékes közegészségügyi intézethez kell fordulnia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 a járványügyi helyzet felmérése céljából, valamint az illetékes iskola</w:t>
      </w:r>
      <w:r w:rsidR="002276E9" w:rsidRPr="00A96097">
        <w:rPr>
          <w:rFonts w:ascii="Times New Roman" w:hAnsi="Times New Roman" w:cs="Times New Roman"/>
          <w:sz w:val="24"/>
          <w:szCs w:val="24"/>
        </w:rPr>
        <w:t xml:space="preserve"> </w:t>
      </w:r>
      <w:r w:rsidR="007C13F4" w:rsidRPr="00A96097">
        <w:rPr>
          <w:rFonts w:ascii="Times New Roman" w:hAnsi="Times New Roman" w:cs="Times New Roman"/>
          <w:sz w:val="24"/>
          <w:szCs w:val="24"/>
        </w:rPr>
        <w:t>igazgatósághoz</w:t>
      </w:r>
      <w:r w:rsidR="002276E9" w:rsidRPr="00A96097">
        <w:rPr>
          <w:rFonts w:ascii="Times New Roman" w:hAnsi="Times New Roman" w:cs="Times New Roman"/>
          <w:sz w:val="24"/>
          <w:szCs w:val="24"/>
        </w:rPr>
        <w:t xml:space="preserve"> a távoktatás megvalósítása céljából, éspedig legfeljebb öt naptári nap terjedelmében. Ezen jóváhagyást a</w:t>
      </w:r>
      <w:r w:rsidR="007C13F4" w:rsidRPr="00A96097">
        <w:rPr>
          <w:rFonts w:ascii="Times New Roman" w:hAnsi="Times New Roman" w:cs="Times New Roman"/>
          <w:sz w:val="24"/>
          <w:szCs w:val="24"/>
        </w:rPr>
        <w:t>z iskola igazgatója kérheti az iskola</w:t>
      </w:r>
      <w:r w:rsidR="002276E9" w:rsidRPr="00A96097">
        <w:rPr>
          <w:rFonts w:ascii="Times New Roman" w:hAnsi="Times New Roman" w:cs="Times New Roman"/>
          <w:sz w:val="24"/>
          <w:szCs w:val="24"/>
        </w:rPr>
        <w:t xml:space="preserve"> teljes munkájára vonatkozóan</w:t>
      </w:r>
      <w:r w:rsidR="007C13F4" w:rsidRPr="00A96097">
        <w:rPr>
          <w:rFonts w:ascii="Times New Roman" w:hAnsi="Times New Roman" w:cs="Times New Roman"/>
          <w:sz w:val="24"/>
          <w:szCs w:val="24"/>
        </w:rPr>
        <w:t>, csak egy</w:t>
      </w:r>
      <w:r w:rsidR="002276E9" w:rsidRPr="00A96097">
        <w:rPr>
          <w:rFonts w:ascii="Times New Roman" w:hAnsi="Times New Roman" w:cs="Times New Roman"/>
          <w:sz w:val="24"/>
          <w:szCs w:val="24"/>
        </w:rPr>
        <w:t xml:space="preserve"> váltásra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, vagy </w:t>
      </w:r>
      <w:r w:rsidR="00A324A7" w:rsidRPr="00A96097">
        <w:rPr>
          <w:rFonts w:ascii="Times New Roman" w:hAnsi="Times New Roman" w:cs="Times New Roman"/>
          <w:sz w:val="24"/>
          <w:szCs w:val="24"/>
        </w:rPr>
        <w:t>külön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 szervezeti egységre (</w:t>
      </w:r>
      <w:r w:rsidR="002276E9" w:rsidRPr="00A96097">
        <w:rPr>
          <w:rFonts w:ascii="Times New Roman" w:hAnsi="Times New Roman" w:cs="Times New Roman"/>
          <w:sz w:val="24"/>
          <w:szCs w:val="24"/>
        </w:rPr>
        <w:t>kihelyezett osztályra</w:t>
      </w:r>
      <w:r w:rsidR="007C13F4" w:rsidRPr="00A96097">
        <w:rPr>
          <w:rFonts w:ascii="Times New Roman" w:hAnsi="Times New Roman" w:cs="Times New Roman"/>
          <w:sz w:val="24"/>
          <w:szCs w:val="24"/>
        </w:rPr>
        <w:t>)</w:t>
      </w:r>
      <w:r w:rsidR="002276E9" w:rsidRPr="00A96097">
        <w:rPr>
          <w:rFonts w:ascii="Times New Roman" w:hAnsi="Times New Roman" w:cs="Times New Roman"/>
          <w:sz w:val="24"/>
          <w:szCs w:val="24"/>
        </w:rPr>
        <w:t xml:space="preserve"> vonatkozóan</w:t>
      </w:r>
      <w:r w:rsidR="007C13F4" w:rsidRPr="00A96097">
        <w:rPr>
          <w:rFonts w:ascii="Times New Roman" w:hAnsi="Times New Roman" w:cs="Times New Roman"/>
          <w:sz w:val="24"/>
          <w:szCs w:val="24"/>
        </w:rPr>
        <w:t>, amikor az órarend</w:t>
      </w:r>
      <w:r w:rsidR="002276E9" w:rsidRPr="00A96097">
        <w:rPr>
          <w:rFonts w:ascii="Times New Roman" w:hAnsi="Times New Roman" w:cs="Times New Roman"/>
          <w:sz w:val="24"/>
          <w:szCs w:val="24"/>
        </w:rPr>
        <w:t xml:space="preserve"> szerinti </w:t>
      </w:r>
      <w:r w:rsidR="00A324A7" w:rsidRPr="00A96097">
        <w:rPr>
          <w:rFonts w:ascii="Times New Roman" w:hAnsi="Times New Roman" w:cs="Times New Roman"/>
          <w:sz w:val="24"/>
          <w:szCs w:val="24"/>
        </w:rPr>
        <w:t>órák legalább 40%-</w:t>
      </w:r>
      <w:r w:rsidR="007C13F4" w:rsidRPr="00A96097">
        <w:rPr>
          <w:rFonts w:ascii="Times New Roman" w:hAnsi="Times New Roman" w:cs="Times New Roman"/>
          <w:sz w:val="24"/>
          <w:szCs w:val="24"/>
        </w:rPr>
        <w:t>nak megvalósítását nem lehet biztosítani.</w:t>
      </w:r>
    </w:p>
    <w:p w:rsidR="00BD6A7F" w:rsidRPr="00A96097" w:rsidRDefault="008F656C" w:rsidP="00D16F16">
      <w:pPr>
        <w:pStyle w:val="ListParagraph"/>
        <w:numPr>
          <w:ilvl w:val="0"/>
          <w:numId w:val="5"/>
        </w:numPr>
        <w:tabs>
          <w:tab w:val="left" w:pos="517"/>
        </w:tabs>
        <w:spacing w:before="167" w:line="252" w:lineRule="auto"/>
        <w:ind w:right="119"/>
        <w:jc w:val="both"/>
        <w:rPr>
          <w:rFonts w:ascii="Times New Roman" w:eastAsia="Times New Roman" w:hAnsi="Times New Roman" w:cs="Times New Roman"/>
          <w:color w:val="213436"/>
          <w:sz w:val="24"/>
          <w:szCs w:val="24"/>
        </w:rPr>
      </w:pPr>
      <w:r w:rsidRPr="00A96097">
        <w:rPr>
          <w:rFonts w:ascii="Times New Roman" w:hAnsi="Times New Roman" w:cs="Times New Roman"/>
          <w:b/>
          <w:sz w:val="24"/>
          <w:szCs w:val="24"/>
        </w:rPr>
        <w:t xml:space="preserve">A fejlődési nehézségekkel küzdő </w:t>
      </w:r>
      <w:r w:rsidR="007C13F4" w:rsidRPr="00A96097">
        <w:rPr>
          <w:rFonts w:ascii="Times New Roman" w:hAnsi="Times New Roman" w:cs="Times New Roman"/>
          <w:b/>
          <w:sz w:val="24"/>
          <w:szCs w:val="24"/>
        </w:rPr>
        <w:t xml:space="preserve">és </w:t>
      </w:r>
      <w:r w:rsidRPr="00A96097">
        <w:rPr>
          <w:rFonts w:ascii="Times New Roman" w:hAnsi="Times New Roman" w:cs="Times New Roman"/>
          <w:b/>
          <w:sz w:val="24"/>
          <w:szCs w:val="24"/>
        </w:rPr>
        <w:t xml:space="preserve">mozgássérült </w:t>
      </w:r>
      <w:r w:rsidR="007C13F4" w:rsidRPr="00A96097">
        <w:rPr>
          <w:rFonts w:ascii="Times New Roman" w:hAnsi="Times New Roman" w:cs="Times New Roman"/>
          <w:b/>
          <w:sz w:val="24"/>
          <w:szCs w:val="24"/>
        </w:rPr>
        <w:t xml:space="preserve">gyermekekkel </w:t>
      </w:r>
      <w:r w:rsidRPr="00A96097">
        <w:rPr>
          <w:rFonts w:ascii="Times New Roman" w:hAnsi="Times New Roman" w:cs="Times New Roman"/>
          <w:b/>
          <w:sz w:val="24"/>
          <w:szCs w:val="24"/>
        </w:rPr>
        <w:t>foglalkozó iskolákban, valamint</w:t>
      </w:r>
      <w:r w:rsidR="007C13F4" w:rsidRPr="00A96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09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C13F4" w:rsidRPr="00A96097">
        <w:rPr>
          <w:rFonts w:ascii="Times New Roman" w:hAnsi="Times New Roman" w:cs="Times New Roman"/>
          <w:b/>
          <w:sz w:val="24"/>
          <w:szCs w:val="24"/>
        </w:rPr>
        <w:t xml:space="preserve">zene- és balettiskolákban, </w:t>
      </w:r>
      <w:r w:rsidRPr="00A96097">
        <w:rPr>
          <w:rFonts w:ascii="Times New Roman" w:hAnsi="Times New Roman" w:cs="Times New Roman"/>
          <w:b/>
          <w:sz w:val="24"/>
          <w:szCs w:val="24"/>
        </w:rPr>
        <w:t xml:space="preserve">továbbá </w:t>
      </w:r>
      <w:r w:rsidR="007C13F4" w:rsidRPr="00A96097">
        <w:rPr>
          <w:rFonts w:ascii="Times New Roman" w:hAnsi="Times New Roman" w:cs="Times New Roman"/>
          <w:b/>
          <w:sz w:val="24"/>
          <w:szCs w:val="24"/>
        </w:rPr>
        <w:t>a felnőtt</w:t>
      </w:r>
      <w:r w:rsidRPr="00A96097">
        <w:rPr>
          <w:rFonts w:ascii="Times New Roman" w:hAnsi="Times New Roman" w:cs="Times New Roman"/>
          <w:b/>
          <w:sz w:val="24"/>
          <w:szCs w:val="24"/>
        </w:rPr>
        <w:t>oktatást folytató</w:t>
      </w:r>
      <w:r w:rsidR="007C13F4" w:rsidRPr="00A96097">
        <w:rPr>
          <w:rFonts w:ascii="Times New Roman" w:hAnsi="Times New Roman" w:cs="Times New Roman"/>
          <w:b/>
          <w:sz w:val="24"/>
          <w:szCs w:val="24"/>
        </w:rPr>
        <w:t xml:space="preserve"> iskolákban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 a</w:t>
      </w:r>
      <w:r w:rsidRPr="00A96097">
        <w:rPr>
          <w:rFonts w:ascii="Times New Roman" w:hAnsi="Times New Roman" w:cs="Times New Roman"/>
          <w:sz w:val="24"/>
          <w:szCs w:val="24"/>
        </w:rPr>
        <w:t xml:space="preserve">z oktató-nevelő </w:t>
      </w:r>
      <w:r w:rsidR="007C13F4" w:rsidRPr="00A96097">
        <w:rPr>
          <w:rFonts w:ascii="Times New Roman" w:hAnsi="Times New Roman" w:cs="Times New Roman"/>
          <w:sz w:val="24"/>
          <w:szCs w:val="24"/>
        </w:rPr>
        <w:t>munka sajátossága miatt a Csap</w:t>
      </w:r>
      <w:r w:rsidRPr="00A96097">
        <w:rPr>
          <w:rFonts w:ascii="Times New Roman" w:hAnsi="Times New Roman" w:cs="Times New Roman"/>
          <w:sz w:val="24"/>
          <w:szCs w:val="24"/>
        </w:rPr>
        <w:t>at előzetes döntése alapján, a M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inisztérium utasításai szerint történik, </w:t>
      </w:r>
      <w:r w:rsidRPr="00A96097">
        <w:rPr>
          <w:rFonts w:ascii="Times New Roman" w:hAnsi="Times New Roman" w:cs="Times New Roman"/>
          <w:sz w:val="24"/>
          <w:szCs w:val="24"/>
        </w:rPr>
        <w:t xml:space="preserve">tiszteletben tartva a tanulók és hallgatók igényeit </w:t>
      </w:r>
      <w:r w:rsidR="007C13F4" w:rsidRPr="00A96097">
        <w:rPr>
          <w:rFonts w:ascii="Times New Roman" w:hAnsi="Times New Roman" w:cs="Times New Roman"/>
          <w:sz w:val="24"/>
          <w:szCs w:val="24"/>
        </w:rPr>
        <w:t>és legjobb érdekeiket.</w:t>
      </w:r>
    </w:p>
    <w:p w:rsidR="00BD6A7F" w:rsidRPr="00A96097" w:rsidRDefault="007C13F4">
      <w:pPr>
        <w:spacing w:before="160"/>
        <w:ind w:lef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sz w:val="24"/>
          <w:szCs w:val="24"/>
        </w:rPr>
        <w:t>A</w:t>
      </w:r>
      <w:r w:rsidR="008F656C" w:rsidRPr="00A96097">
        <w:rPr>
          <w:rFonts w:ascii="Times New Roman" w:hAnsi="Times New Roman" w:cs="Times New Roman"/>
          <w:sz w:val="24"/>
          <w:szCs w:val="24"/>
        </w:rPr>
        <w:t>z</w:t>
      </w:r>
      <w:r w:rsidRPr="00A96097">
        <w:rPr>
          <w:rFonts w:ascii="Times New Roman" w:hAnsi="Times New Roman" w:cs="Times New Roman"/>
          <w:sz w:val="24"/>
          <w:szCs w:val="24"/>
        </w:rPr>
        <w:t xml:space="preserve"> </w:t>
      </w:r>
      <w:r w:rsidR="008F656C" w:rsidRPr="00A96097">
        <w:rPr>
          <w:rFonts w:ascii="Times New Roman" w:hAnsi="Times New Roman" w:cs="Times New Roman"/>
          <w:sz w:val="24"/>
          <w:szCs w:val="24"/>
        </w:rPr>
        <w:t xml:space="preserve">oktató-nevelő munka megszervezésére </w:t>
      </w:r>
      <w:r w:rsidRPr="00A96097">
        <w:rPr>
          <w:rFonts w:ascii="Times New Roman" w:hAnsi="Times New Roman" w:cs="Times New Roman"/>
          <w:sz w:val="24"/>
          <w:szCs w:val="24"/>
        </w:rPr>
        <w:t>vonatkozó, előzőleg meghozott döntések továbbra is hatály</w:t>
      </w:r>
      <w:r w:rsidR="008F656C" w:rsidRPr="00A96097">
        <w:rPr>
          <w:rFonts w:ascii="Times New Roman" w:hAnsi="Times New Roman" w:cs="Times New Roman"/>
          <w:sz w:val="24"/>
          <w:szCs w:val="24"/>
        </w:rPr>
        <w:t>ban maradnak</w:t>
      </w:r>
      <w:r w:rsidRPr="00A96097">
        <w:rPr>
          <w:rFonts w:ascii="Times New Roman" w:hAnsi="Times New Roman" w:cs="Times New Roman"/>
          <w:sz w:val="24"/>
          <w:szCs w:val="24"/>
        </w:rPr>
        <w:t>.</w:t>
      </w:r>
    </w:p>
    <w:p w:rsidR="00BD6A7F" w:rsidRPr="00A96097" w:rsidRDefault="008F656C">
      <w:pPr>
        <w:spacing w:before="180"/>
        <w:ind w:lef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b/>
          <w:sz w:val="24"/>
          <w:szCs w:val="24"/>
        </w:rPr>
        <w:t>3.</w:t>
      </w:r>
      <w:r w:rsidR="007C13F4" w:rsidRPr="00A96097">
        <w:rPr>
          <w:rFonts w:ascii="Times New Roman" w:hAnsi="Times New Roman" w:cs="Times New Roman"/>
          <w:b/>
          <w:sz w:val="24"/>
          <w:szCs w:val="24"/>
        </w:rPr>
        <w:t xml:space="preserve"> Eljárás a tanulóknál jelentkez</w:t>
      </w:r>
      <w:r w:rsidRPr="00A96097">
        <w:rPr>
          <w:rFonts w:ascii="Times New Roman" w:hAnsi="Times New Roman" w:cs="Times New Roman"/>
          <w:b/>
          <w:sz w:val="24"/>
          <w:szCs w:val="24"/>
        </w:rPr>
        <w:t>ő fertőzés esetén az iskolákban</w:t>
      </w:r>
    </w:p>
    <w:p w:rsidR="008F656C" w:rsidRPr="00A96097" w:rsidRDefault="007C13F4" w:rsidP="00F10207">
      <w:pPr>
        <w:spacing w:before="92" w:line="256" w:lineRule="auto"/>
        <w:ind w:left="531" w:right="29" w:hanging="5"/>
        <w:rPr>
          <w:rFonts w:ascii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sz w:val="24"/>
          <w:szCs w:val="24"/>
        </w:rPr>
        <w:t xml:space="preserve">Azokban az esetekben, amikor a diákoknál fellép a SARS-CoV-2 vírussal való fertőzés esete, a </w:t>
      </w:r>
      <w:r w:rsidR="00F10207" w:rsidRPr="00A96097">
        <w:rPr>
          <w:rFonts w:ascii="Times New Roman" w:hAnsi="Times New Roman" w:cs="Times New Roman"/>
          <w:sz w:val="24"/>
          <w:szCs w:val="24"/>
        </w:rPr>
        <w:t xml:space="preserve">szülő arról értesíti az </w:t>
      </w:r>
      <w:r w:rsidR="005A7BE1" w:rsidRPr="00A96097">
        <w:rPr>
          <w:rFonts w:ascii="Times New Roman" w:hAnsi="Times New Roman" w:cs="Times New Roman"/>
          <w:sz w:val="24"/>
          <w:szCs w:val="24"/>
        </w:rPr>
        <w:t xml:space="preserve">iskolát. </w:t>
      </w:r>
    </w:p>
    <w:p w:rsidR="00BD6A7F" w:rsidRPr="00A96097" w:rsidRDefault="008F656C" w:rsidP="00F10207">
      <w:pPr>
        <w:spacing w:before="92" w:line="256" w:lineRule="auto"/>
        <w:ind w:left="531" w:right="29" w:hanging="5"/>
        <w:rPr>
          <w:rFonts w:ascii="Times New Roman" w:eastAsia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sz w:val="24"/>
          <w:szCs w:val="24"/>
        </w:rPr>
        <w:t xml:space="preserve">Ha 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egy osztályban két vagy több fertőzött </w:t>
      </w:r>
      <w:r w:rsidRPr="00A96097">
        <w:rPr>
          <w:rFonts w:ascii="Times New Roman" w:hAnsi="Times New Roman" w:cs="Times New Roman"/>
          <w:sz w:val="24"/>
          <w:szCs w:val="24"/>
        </w:rPr>
        <w:t xml:space="preserve">személy </w:t>
      </w:r>
      <w:r w:rsidR="007C13F4" w:rsidRPr="00A96097">
        <w:rPr>
          <w:rFonts w:ascii="Times New Roman" w:hAnsi="Times New Roman" w:cs="Times New Roman"/>
          <w:sz w:val="24"/>
          <w:szCs w:val="24"/>
        </w:rPr>
        <w:t>van, az iskolaigazgató az iskola m</w:t>
      </w:r>
      <w:r w:rsidRPr="00A96097">
        <w:rPr>
          <w:rFonts w:ascii="Times New Roman" w:hAnsi="Times New Roman" w:cs="Times New Roman"/>
          <w:sz w:val="24"/>
          <w:szCs w:val="24"/>
        </w:rPr>
        <w:t>unkáját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 az alábbi utasítások szerint szervezi meg:</w:t>
      </w:r>
    </w:p>
    <w:p w:rsidR="00BD6A7F" w:rsidRPr="00A96097" w:rsidRDefault="00BD6A7F">
      <w:pPr>
        <w:pStyle w:val="BodyText"/>
        <w:spacing w:before="17"/>
        <w:ind w:left="474"/>
        <w:jc w:val="both"/>
        <w:rPr>
          <w:rFonts w:eastAsia="Cambria" w:cs="Times New Roman"/>
          <w:sz w:val="24"/>
          <w:szCs w:val="24"/>
        </w:rPr>
      </w:pPr>
    </w:p>
    <w:p w:rsidR="00BD6A7F" w:rsidRPr="00A96097" w:rsidRDefault="008F656C">
      <w:pPr>
        <w:pStyle w:val="BodyText"/>
        <w:spacing w:before="147" w:line="259" w:lineRule="auto"/>
        <w:ind w:left="824" w:right="109" w:hanging="5"/>
        <w:jc w:val="both"/>
        <w:rPr>
          <w:rFonts w:cs="Times New Roman"/>
          <w:sz w:val="24"/>
          <w:szCs w:val="24"/>
        </w:rPr>
      </w:pPr>
      <w:r w:rsidRPr="00A96097">
        <w:rPr>
          <w:rFonts w:cs="Times New Roman"/>
          <w:color w:val="3B4D44"/>
          <w:sz w:val="24"/>
          <w:szCs w:val="24"/>
        </w:rPr>
        <w:t>3.</w:t>
      </w:r>
      <w:r w:rsidR="007C13F4" w:rsidRPr="00A96097">
        <w:rPr>
          <w:rFonts w:cs="Times New Roman"/>
          <w:color w:val="2F3B36"/>
          <w:sz w:val="24"/>
          <w:szCs w:val="24"/>
        </w:rPr>
        <w:t xml:space="preserve">1. </w:t>
      </w:r>
      <w:r w:rsidR="007C13F4" w:rsidRPr="00A96097">
        <w:rPr>
          <w:rFonts w:cs="Times New Roman"/>
          <w:sz w:val="24"/>
          <w:szCs w:val="24"/>
        </w:rPr>
        <w:t xml:space="preserve">Ha 16 vagy annál kisebb létszámú osztályról van szó, három fertőzött beteg diák esetén, abban az osztályban </w:t>
      </w:r>
      <w:r w:rsidRPr="00A96097">
        <w:rPr>
          <w:rFonts w:cs="Times New Roman"/>
          <w:sz w:val="24"/>
          <w:szCs w:val="24"/>
        </w:rPr>
        <w:t>5</w:t>
      </w:r>
      <w:r w:rsidR="007C13F4" w:rsidRPr="00A96097">
        <w:rPr>
          <w:rFonts w:cs="Times New Roman"/>
          <w:sz w:val="24"/>
          <w:szCs w:val="24"/>
        </w:rPr>
        <w:t xml:space="preserve"> naptári napon keresztül át kell térni a harmadik </w:t>
      </w:r>
      <w:r w:rsidRPr="00A96097">
        <w:rPr>
          <w:rFonts w:cs="Times New Roman"/>
          <w:sz w:val="24"/>
          <w:szCs w:val="24"/>
        </w:rPr>
        <w:t>oktató-nevelő</w:t>
      </w:r>
      <w:r w:rsidR="007C13F4" w:rsidRPr="00A96097">
        <w:rPr>
          <w:rFonts w:cs="Times New Roman"/>
          <w:sz w:val="24"/>
          <w:szCs w:val="24"/>
        </w:rPr>
        <w:t xml:space="preserve"> modellre</w:t>
      </w:r>
      <w:r w:rsidRPr="00A96097">
        <w:rPr>
          <w:rFonts w:cs="Times New Roman"/>
          <w:sz w:val="24"/>
          <w:szCs w:val="24"/>
        </w:rPr>
        <w:t>.</w:t>
      </w:r>
    </w:p>
    <w:p w:rsidR="00BD6A7F" w:rsidRPr="00A96097" w:rsidRDefault="008F656C">
      <w:pPr>
        <w:pStyle w:val="BodyText"/>
        <w:spacing w:line="256" w:lineRule="auto"/>
        <w:ind w:left="824" w:right="103" w:hanging="5"/>
        <w:jc w:val="both"/>
        <w:rPr>
          <w:rFonts w:eastAsia="Cambria" w:cs="Times New Roman"/>
          <w:sz w:val="24"/>
          <w:szCs w:val="24"/>
        </w:rPr>
      </w:pPr>
      <w:r w:rsidRPr="00A96097">
        <w:rPr>
          <w:rFonts w:cs="Times New Roman"/>
          <w:color w:val="2D423B"/>
          <w:sz w:val="24"/>
          <w:szCs w:val="24"/>
        </w:rPr>
        <w:t>3</w:t>
      </w:r>
      <w:r w:rsidR="007C13F4" w:rsidRPr="00A96097">
        <w:rPr>
          <w:rFonts w:cs="Times New Roman"/>
          <w:color w:val="2D423B"/>
          <w:sz w:val="24"/>
          <w:szCs w:val="24"/>
        </w:rPr>
        <w:t xml:space="preserve">.2. </w:t>
      </w:r>
      <w:r w:rsidRPr="00A96097">
        <w:rPr>
          <w:rFonts w:cs="Times New Roman"/>
          <w:sz w:val="24"/>
          <w:szCs w:val="24"/>
        </w:rPr>
        <w:t xml:space="preserve">Ha </w:t>
      </w:r>
      <w:r w:rsidR="007C13F4" w:rsidRPr="00A96097">
        <w:rPr>
          <w:rFonts w:cs="Times New Roman"/>
          <w:sz w:val="24"/>
          <w:szCs w:val="24"/>
        </w:rPr>
        <w:t>17 vagy annál nagyobb létszámú</w:t>
      </w:r>
      <w:r w:rsidRPr="00A96097">
        <w:rPr>
          <w:rFonts w:cs="Times New Roman"/>
          <w:sz w:val="24"/>
          <w:szCs w:val="24"/>
        </w:rPr>
        <w:t xml:space="preserve"> osztályról van szó, két fertőzött</w:t>
      </w:r>
      <w:r w:rsidR="007C13F4" w:rsidRPr="00A96097">
        <w:rPr>
          <w:rFonts w:cs="Times New Roman"/>
          <w:sz w:val="24"/>
          <w:szCs w:val="24"/>
        </w:rPr>
        <w:t xml:space="preserve"> megjelenésekor az osztályt két részre kell osztani és a tanítást a m</w:t>
      </w:r>
      <w:r w:rsidRPr="00A96097">
        <w:rPr>
          <w:rFonts w:cs="Times New Roman"/>
          <w:sz w:val="24"/>
          <w:szCs w:val="24"/>
        </w:rPr>
        <w:t>ásodik</w:t>
      </w:r>
      <w:r w:rsidR="007C13F4" w:rsidRPr="00A96097">
        <w:rPr>
          <w:rFonts w:cs="Times New Roman"/>
          <w:sz w:val="24"/>
          <w:szCs w:val="24"/>
        </w:rPr>
        <w:t xml:space="preserve"> (kombinált) modell szerint kell megszervezni.</w:t>
      </w:r>
      <w:r w:rsidR="007C13F4" w:rsidRPr="00A96097">
        <w:rPr>
          <w:rFonts w:cs="Times New Roman"/>
          <w:color w:val="1A2A2A"/>
          <w:sz w:val="24"/>
          <w:szCs w:val="24"/>
        </w:rPr>
        <w:t xml:space="preserve"> </w:t>
      </w:r>
      <w:r w:rsidR="007C13F4" w:rsidRPr="00A96097">
        <w:rPr>
          <w:rFonts w:cs="Times New Roman"/>
          <w:sz w:val="24"/>
          <w:szCs w:val="24"/>
        </w:rPr>
        <w:t xml:space="preserve">Az osztályon belül </w:t>
      </w:r>
      <w:r w:rsidR="00A324A7" w:rsidRPr="00A96097">
        <w:rPr>
          <w:rFonts w:cs="Times New Roman"/>
          <w:sz w:val="24"/>
          <w:szCs w:val="24"/>
        </w:rPr>
        <w:t>kialakított</w:t>
      </w:r>
      <w:r w:rsidR="007C13F4" w:rsidRPr="00A96097">
        <w:rPr>
          <w:rFonts w:cs="Times New Roman"/>
          <w:sz w:val="24"/>
          <w:szCs w:val="24"/>
        </w:rPr>
        <w:t xml:space="preserve"> csoportokban pedig a továbbiakban a 16 vagy annál kisebb létszámú osztályokra vonatkozó </w:t>
      </w:r>
      <w:r w:rsidR="00906108" w:rsidRPr="00A96097">
        <w:rPr>
          <w:rFonts w:cs="Times New Roman"/>
          <w:sz w:val="24"/>
          <w:szCs w:val="24"/>
        </w:rPr>
        <w:t xml:space="preserve">eljárást </w:t>
      </w:r>
      <w:r w:rsidR="007C13F4" w:rsidRPr="00A96097">
        <w:rPr>
          <w:rFonts w:cs="Times New Roman"/>
          <w:sz w:val="24"/>
          <w:szCs w:val="24"/>
        </w:rPr>
        <w:t xml:space="preserve">kell alkalmazni, illetve három </w:t>
      </w:r>
      <w:r w:rsidR="00906108" w:rsidRPr="00A96097">
        <w:rPr>
          <w:rFonts w:cs="Times New Roman"/>
          <w:sz w:val="24"/>
          <w:szCs w:val="24"/>
        </w:rPr>
        <w:t xml:space="preserve">új </w:t>
      </w:r>
      <w:r w:rsidR="007C13F4" w:rsidRPr="00A96097">
        <w:rPr>
          <w:rFonts w:cs="Times New Roman"/>
          <w:sz w:val="24"/>
          <w:szCs w:val="24"/>
        </w:rPr>
        <w:t xml:space="preserve">fertőzött beteg diák esetén, </w:t>
      </w:r>
      <w:r w:rsidR="00906108" w:rsidRPr="00A96097">
        <w:rPr>
          <w:rFonts w:cs="Times New Roman"/>
          <w:sz w:val="24"/>
          <w:szCs w:val="24"/>
        </w:rPr>
        <w:t>abban a csoportban 5 naptári napra</w:t>
      </w:r>
      <w:r w:rsidR="007C13F4" w:rsidRPr="00A96097">
        <w:rPr>
          <w:rFonts w:cs="Times New Roman"/>
          <w:sz w:val="24"/>
          <w:szCs w:val="24"/>
        </w:rPr>
        <w:t xml:space="preserve"> a harmadik modell</w:t>
      </w:r>
      <w:r w:rsidR="00906108" w:rsidRPr="00A96097">
        <w:rPr>
          <w:rFonts w:cs="Times New Roman"/>
          <w:sz w:val="24"/>
          <w:szCs w:val="24"/>
        </w:rPr>
        <w:t>re kell áttérni</w:t>
      </w:r>
      <w:r w:rsidR="007C13F4" w:rsidRPr="00A96097">
        <w:rPr>
          <w:rFonts w:cs="Times New Roman"/>
          <w:sz w:val="24"/>
          <w:szCs w:val="24"/>
        </w:rPr>
        <w:t>.</w:t>
      </w:r>
    </w:p>
    <w:p w:rsidR="00BD6A7F" w:rsidRPr="00A96097" w:rsidRDefault="00906108">
      <w:pPr>
        <w:pStyle w:val="Heading2"/>
        <w:spacing w:before="157" w:line="252" w:lineRule="auto"/>
        <w:ind w:left="815" w:right="109" w:firstLine="4"/>
        <w:jc w:val="both"/>
        <w:rPr>
          <w:rFonts w:cs="Times New Roman"/>
        </w:rPr>
      </w:pPr>
      <w:r w:rsidRPr="00A96097">
        <w:rPr>
          <w:rFonts w:cs="Times New Roman"/>
          <w:color w:val="2F3638"/>
        </w:rPr>
        <w:t>3</w:t>
      </w:r>
      <w:r w:rsidR="007C13F4" w:rsidRPr="00A96097">
        <w:rPr>
          <w:rFonts w:cs="Times New Roman"/>
          <w:color w:val="2F3638"/>
        </w:rPr>
        <w:t xml:space="preserve">.3. </w:t>
      </w:r>
      <w:r w:rsidRPr="00A96097">
        <w:rPr>
          <w:rFonts w:cs="Times New Roman"/>
        </w:rPr>
        <w:t>Ha a korábbiakban előirányozot</w:t>
      </w:r>
      <w:r w:rsidR="007C13F4" w:rsidRPr="00A96097">
        <w:rPr>
          <w:rFonts w:cs="Times New Roman"/>
        </w:rPr>
        <w:t xml:space="preserve">t </w:t>
      </w:r>
      <w:r w:rsidRPr="00A96097">
        <w:rPr>
          <w:rFonts w:cs="Times New Roman"/>
        </w:rPr>
        <w:t xml:space="preserve">mércék </w:t>
      </w:r>
      <w:r w:rsidR="007C13F4" w:rsidRPr="00A96097">
        <w:rPr>
          <w:rFonts w:cs="Times New Roman"/>
        </w:rPr>
        <w:t>alkalmazása melle</w:t>
      </w:r>
      <w:r w:rsidRPr="00A96097">
        <w:rPr>
          <w:rFonts w:cs="Times New Roman"/>
        </w:rPr>
        <w:t>t</w:t>
      </w:r>
      <w:r w:rsidR="007C13F4" w:rsidRPr="00A96097">
        <w:rPr>
          <w:rFonts w:cs="Times New Roman"/>
        </w:rPr>
        <w:t xml:space="preserve">t továbbra is </w:t>
      </w:r>
      <w:r w:rsidRPr="00A96097">
        <w:rPr>
          <w:rFonts w:cs="Times New Roman"/>
        </w:rPr>
        <w:t xml:space="preserve">fennállnak azok a tényezők, amelyek </w:t>
      </w:r>
      <w:r w:rsidR="007C13F4" w:rsidRPr="00A96097">
        <w:rPr>
          <w:rFonts w:cs="Times New Roman"/>
        </w:rPr>
        <w:t xml:space="preserve">a teljes </w:t>
      </w:r>
      <w:r w:rsidRPr="00A96097">
        <w:rPr>
          <w:rFonts w:cs="Times New Roman"/>
        </w:rPr>
        <w:t xml:space="preserve">váltásra vagy az egész iskolára vonatkozóan az oktatás </w:t>
      </w:r>
      <w:r w:rsidR="007C13F4" w:rsidRPr="00A96097">
        <w:rPr>
          <w:rFonts w:cs="Times New Roman"/>
        </w:rPr>
        <w:t>harmadik modelljére való átállás mérlegelését indokolják, az igazgató hala</w:t>
      </w:r>
      <w:r w:rsidRPr="00A96097">
        <w:rPr>
          <w:rFonts w:cs="Times New Roman"/>
        </w:rPr>
        <w:t xml:space="preserve">déktalanul értesíti </w:t>
      </w:r>
      <w:r w:rsidR="007C13F4" w:rsidRPr="00A96097">
        <w:rPr>
          <w:rFonts w:cs="Times New Roman"/>
        </w:rPr>
        <w:t>az illetékes iskolaigazgatós</w:t>
      </w:r>
      <w:r w:rsidRPr="00A96097">
        <w:rPr>
          <w:rFonts w:cs="Times New Roman"/>
        </w:rPr>
        <w:t xml:space="preserve">ágot és a területileg illetékes </w:t>
      </w:r>
      <w:r w:rsidR="007C13F4" w:rsidRPr="00A96097">
        <w:rPr>
          <w:rFonts w:cs="Times New Roman"/>
        </w:rPr>
        <w:t xml:space="preserve">közegészségügyi intézetet, amely felméri a </w:t>
      </w:r>
      <w:r w:rsidRPr="00A96097">
        <w:rPr>
          <w:rFonts w:cs="Times New Roman"/>
        </w:rPr>
        <w:t>helyzetet</w:t>
      </w:r>
      <w:r w:rsidR="00A324A7" w:rsidRPr="00A96097">
        <w:rPr>
          <w:rFonts w:cs="Times New Roman"/>
        </w:rPr>
        <w:t xml:space="preserve">, </w:t>
      </w:r>
      <w:r w:rsidRPr="00A96097">
        <w:rPr>
          <w:rFonts w:cs="Times New Roman"/>
        </w:rPr>
        <w:t xml:space="preserve">megállapítja a járványügyi kockázatot </w:t>
      </w:r>
      <w:r w:rsidR="00A324A7" w:rsidRPr="00A96097">
        <w:rPr>
          <w:rFonts w:cs="Times New Roman"/>
        </w:rPr>
        <w:t>és</w:t>
      </w:r>
      <w:r w:rsidRPr="00A96097">
        <w:rPr>
          <w:rFonts w:cs="Times New Roman"/>
        </w:rPr>
        <w:t xml:space="preserve"> meghozza végleges döntését, </w:t>
      </w:r>
      <w:r w:rsidR="007C13F4" w:rsidRPr="00A96097">
        <w:rPr>
          <w:rFonts w:cs="Times New Roman"/>
        </w:rPr>
        <w:t>amelyről az iskolát</w:t>
      </w:r>
      <w:r w:rsidRPr="00A96097">
        <w:rPr>
          <w:rFonts w:cs="Times New Roman"/>
        </w:rPr>
        <w:t xml:space="preserve"> értesíti</w:t>
      </w:r>
      <w:r w:rsidR="007C13F4" w:rsidRPr="00A96097">
        <w:rPr>
          <w:rFonts w:cs="Times New Roman"/>
        </w:rPr>
        <w:t>.</w:t>
      </w:r>
    </w:p>
    <w:p w:rsidR="00BD6A7F" w:rsidRPr="00A96097" w:rsidRDefault="007C13F4" w:rsidP="00906108">
      <w:pPr>
        <w:pStyle w:val="ListParagraph"/>
        <w:numPr>
          <w:ilvl w:val="0"/>
          <w:numId w:val="6"/>
        </w:numPr>
        <w:spacing w:before="157" w:line="254" w:lineRule="auto"/>
        <w:ind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097">
        <w:rPr>
          <w:rFonts w:ascii="Times New Roman" w:hAnsi="Times New Roman" w:cs="Times New Roman"/>
          <w:sz w:val="24"/>
          <w:szCs w:val="24"/>
        </w:rPr>
        <w:lastRenderedPageBreak/>
        <w:t>A felügyeleti adatok azt mutatják, hogy vannak olyan esetek, amikor a légúti fertőzés (köhögés) tüneteivel küzdő tanulók, még akkor is, ha a családban igazolt fertőzéses esetet észleltek,</w:t>
      </w:r>
      <w:r w:rsidR="00906108" w:rsidRPr="00A96097">
        <w:rPr>
          <w:rFonts w:ascii="Times New Roman" w:hAnsi="Times New Roman" w:cs="Times New Roman"/>
          <w:sz w:val="24"/>
          <w:szCs w:val="24"/>
        </w:rPr>
        <w:t xml:space="preserve"> iskolába mennek</w:t>
      </w:r>
      <w:r w:rsidRPr="00A96097">
        <w:rPr>
          <w:rFonts w:ascii="Times New Roman" w:hAnsi="Times New Roman" w:cs="Times New Roman"/>
          <w:sz w:val="24"/>
          <w:szCs w:val="24"/>
        </w:rPr>
        <w:t xml:space="preserve"> </w:t>
      </w:r>
      <w:r w:rsidR="00906108" w:rsidRPr="00A96097">
        <w:rPr>
          <w:rFonts w:ascii="Times New Roman" w:hAnsi="Times New Roman" w:cs="Times New Roman"/>
          <w:sz w:val="24"/>
          <w:szCs w:val="24"/>
        </w:rPr>
        <w:t xml:space="preserve">és a </w:t>
      </w:r>
      <w:r w:rsidRPr="00A96097">
        <w:rPr>
          <w:rFonts w:ascii="Times New Roman" w:hAnsi="Times New Roman" w:cs="Times New Roman"/>
          <w:sz w:val="24"/>
          <w:szCs w:val="24"/>
        </w:rPr>
        <w:t>személyi védelmi</w:t>
      </w:r>
      <w:r w:rsidR="00906108" w:rsidRPr="00A96097">
        <w:rPr>
          <w:rFonts w:ascii="Times New Roman" w:hAnsi="Times New Roman" w:cs="Times New Roman"/>
          <w:sz w:val="24"/>
          <w:szCs w:val="24"/>
        </w:rPr>
        <w:t xml:space="preserve"> intézkedéseket nem alkalmazzák, megnövelve annak kockázatát</w:t>
      </w:r>
      <w:r w:rsidR="00DB231E" w:rsidRPr="00A96097">
        <w:rPr>
          <w:rFonts w:ascii="Times New Roman" w:hAnsi="Times New Roman" w:cs="Times New Roman"/>
          <w:sz w:val="24"/>
          <w:szCs w:val="24"/>
        </w:rPr>
        <w:t>, hogy megfertőzik</w:t>
      </w:r>
      <w:r w:rsidRPr="00A96097">
        <w:rPr>
          <w:rFonts w:ascii="Times New Roman" w:hAnsi="Times New Roman" w:cs="Times New Roman"/>
          <w:sz w:val="24"/>
          <w:szCs w:val="24"/>
        </w:rPr>
        <w:t xml:space="preserve"> az</w:t>
      </w:r>
      <w:r w:rsidR="00DB231E" w:rsidRPr="00A96097">
        <w:rPr>
          <w:rFonts w:ascii="Times New Roman" w:hAnsi="Times New Roman" w:cs="Times New Roman"/>
          <w:sz w:val="24"/>
          <w:szCs w:val="24"/>
        </w:rPr>
        <w:t>okat a személyeket, akikkel az iskolában és azon kívül kapcsolatba kerülnek</w:t>
      </w:r>
      <w:r w:rsidRPr="00A96097">
        <w:rPr>
          <w:rFonts w:ascii="Times New Roman" w:hAnsi="Times New Roman" w:cs="Times New Roman"/>
          <w:sz w:val="24"/>
          <w:szCs w:val="24"/>
        </w:rPr>
        <w:t>.</w:t>
      </w:r>
      <w:r w:rsidRPr="00A96097">
        <w:rPr>
          <w:rFonts w:ascii="Times New Roman" w:hAnsi="Times New Roman" w:cs="Times New Roman"/>
          <w:color w:val="152A23"/>
          <w:sz w:val="24"/>
          <w:szCs w:val="24"/>
        </w:rPr>
        <w:t xml:space="preserve"> </w:t>
      </w:r>
      <w:r w:rsidRPr="00A96097">
        <w:rPr>
          <w:rFonts w:ascii="Times New Roman" w:hAnsi="Times New Roman" w:cs="Times New Roman"/>
          <w:b/>
          <w:sz w:val="24"/>
          <w:szCs w:val="24"/>
        </w:rPr>
        <w:t xml:space="preserve">Javasoljuk, hogy az iskolai igazgatóság és a tanárok </w:t>
      </w:r>
      <w:r w:rsidR="00DB231E" w:rsidRPr="00A96097">
        <w:rPr>
          <w:rFonts w:ascii="Times New Roman" w:hAnsi="Times New Roman" w:cs="Times New Roman"/>
          <w:b/>
          <w:sz w:val="24"/>
          <w:szCs w:val="24"/>
        </w:rPr>
        <w:t xml:space="preserve">szólítsák </w:t>
      </w:r>
      <w:r w:rsidRPr="00A96097">
        <w:rPr>
          <w:rFonts w:ascii="Times New Roman" w:hAnsi="Times New Roman" w:cs="Times New Roman"/>
          <w:b/>
          <w:sz w:val="24"/>
          <w:szCs w:val="24"/>
        </w:rPr>
        <w:t xml:space="preserve">fel a szülőket arra, hogy ne küldjék iskolába a tünetekkel </w:t>
      </w:r>
      <w:r w:rsidR="00DB231E" w:rsidRPr="00A96097">
        <w:rPr>
          <w:rFonts w:ascii="Times New Roman" w:hAnsi="Times New Roman" w:cs="Times New Roman"/>
          <w:b/>
          <w:sz w:val="24"/>
          <w:szCs w:val="24"/>
        </w:rPr>
        <w:t xml:space="preserve">rendelkező </w:t>
      </w:r>
      <w:r w:rsidRPr="00A96097">
        <w:rPr>
          <w:rFonts w:ascii="Times New Roman" w:hAnsi="Times New Roman" w:cs="Times New Roman"/>
          <w:b/>
          <w:sz w:val="24"/>
          <w:szCs w:val="24"/>
        </w:rPr>
        <w:t xml:space="preserve">gyermekeket az elkülönítés vagy karantén ideje alatt, </w:t>
      </w:r>
      <w:r w:rsidR="00DB231E" w:rsidRPr="00A96097">
        <w:rPr>
          <w:rFonts w:ascii="Times New Roman" w:hAnsi="Times New Roman" w:cs="Times New Roman"/>
          <w:b/>
          <w:sz w:val="24"/>
          <w:szCs w:val="24"/>
        </w:rPr>
        <w:t xml:space="preserve">ha </w:t>
      </w:r>
      <w:r w:rsidRPr="00A96097">
        <w:rPr>
          <w:rFonts w:ascii="Times New Roman" w:hAnsi="Times New Roman" w:cs="Times New Roman"/>
          <w:b/>
          <w:sz w:val="24"/>
          <w:szCs w:val="24"/>
        </w:rPr>
        <w:t xml:space="preserve">a családban megerősített (pozitív) </w:t>
      </w:r>
      <w:r w:rsidR="00A324A7" w:rsidRPr="00A96097">
        <w:rPr>
          <w:rFonts w:ascii="Times New Roman" w:hAnsi="Times New Roman" w:cs="Times New Roman"/>
          <w:b/>
          <w:sz w:val="24"/>
          <w:szCs w:val="24"/>
        </w:rPr>
        <w:t>fertőzött</w:t>
      </w:r>
      <w:r w:rsidR="00DB231E" w:rsidRPr="00A96097">
        <w:rPr>
          <w:rFonts w:ascii="Times New Roman" w:hAnsi="Times New Roman" w:cs="Times New Roman"/>
          <w:b/>
          <w:sz w:val="24"/>
          <w:szCs w:val="24"/>
        </w:rPr>
        <w:t xml:space="preserve"> személy van</w:t>
      </w:r>
      <w:r w:rsidRPr="00A96097">
        <w:rPr>
          <w:rFonts w:ascii="Times New Roman" w:hAnsi="Times New Roman" w:cs="Times New Roman"/>
          <w:b/>
          <w:sz w:val="24"/>
          <w:szCs w:val="24"/>
        </w:rPr>
        <w:t>.</w:t>
      </w:r>
    </w:p>
    <w:p w:rsidR="00BD6A7F" w:rsidRPr="00A96097" w:rsidRDefault="00BD6A7F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A7F" w:rsidRPr="00A96097" w:rsidRDefault="00DB231E" w:rsidP="00906108">
      <w:pPr>
        <w:pStyle w:val="ListParagraph"/>
        <w:numPr>
          <w:ilvl w:val="0"/>
          <w:numId w:val="6"/>
        </w:numPr>
        <w:tabs>
          <w:tab w:val="left" w:pos="470"/>
        </w:tabs>
        <w:spacing w:line="252" w:lineRule="auto"/>
        <w:ind w:right="114" w:hanging="336"/>
        <w:jc w:val="both"/>
        <w:rPr>
          <w:rFonts w:ascii="Times New Roman" w:eastAsia="Times New Roman" w:hAnsi="Times New Roman" w:cs="Times New Roman"/>
          <w:color w:val="263631"/>
          <w:sz w:val="24"/>
          <w:szCs w:val="24"/>
        </w:rPr>
      </w:pPr>
      <w:r w:rsidRPr="00A96097">
        <w:rPr>
          <w:rFonts w:ascii="Times New Roman" w:hAnsi="Times New Roman" w:cs="Times New Roman"/>
          <w:sz w:val="24"/>
          <w:szCs w:val="24"/>
        </w:rPr>
        <w:t xml:space="preserve"> Figyelemmel 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a jelenlegi járványügyi helyzetre, a </w:t>
      </w:r>
      <w:r w:rsidR="00A324A7" w:rsidRPr="00A96097">
        <w:rPr>
          <w:rFonts w:ascii="Times New Roman" w:hAnsi="Times New Roman" w:cs="Times New Roman"/>
          <w:sz w:val="24"/>
          <w:szCs w:val="24"/>
        </w:rPr>
        <w:t>SARS-CoV-2 omikron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 </w:t>
      </w:r>
      <w:r w:rsidR="00A324A7" w:rsidRPr="00A96097">
        <w:rPr>
          <w:rFonts w:ascii="Times New Roman" w:hAnsi="Times New Roman" w:cs="Times New Roman"/>
          <w:sz w:val="24"/>
          <w:szCs w:val="24"/>
        </w:rPr>
        <w:t>változatának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 jellemzőire, </w:t>
      </w:r>
      <w:r w:rsidR="007C13F4" w:rsidRPr="00A96097">
        <w:rPr>
          <w:rFonts w:ascii="Times New Roman" w:hAnsi="Times New Roman" w:cs="Times New Roman"/>
          <w:b/>
          <w:sz w:val="24"/>
          <w:szCs w:val="24"/>
        </w:rPr>
        <w:t>kötelező a védőmaszk viselése minden</w:t>
      </w:r>
      <w:r w:rsidRPr="00A96097">
        <w:rPr>
          <w:rFonts w:ascii="Times New Roman" w:hAnsi="Times New Roman" w:cs="Times New Roman"/>
          <w:b/>
          <w:sz w:val="24"/>
          <w:szCs w:val="24"/>
        </w:rPr>
        <w:t xml:space="preserve"> foglalkoztatottnak</w:t>
      </w:r>
      <w:r w:rsidR="007C13F4" w:rsidRPr="00A96097">
        <w:rPr>
          <w:rFonts w:ascii="Times New Roman" w:hAnsi="Times New Roman" w:cs="Times New Roman"/>
          <w:b/>
          <w:sz w:val="24"/>
          <w:szCs w:val="24"/>
        </w:rPr>
        <w:t xml:space="preserve">, tanulónak és </w:t>
      </w:r>
      <w:r w:rsidRPr="00A96097">
        <w:rPr>
          <w:rFonts w:ascii="Times New Roman" w:hAnsi="Times New Roman" w:cs="Times New Roman"/>
          <w:b/>
          <w:sz w:val="24"/>
          <w:szCs w:val="24"/>
        </w:rPr>
        <w:t xml:space="preserve">valamennyi </w:t>
      </w:r>
      <w:r w:rsidR="007C13F4" w:rsidRPr="00A96097">
        <w:rPr>
          <w:rFonts w:ascii="Times New Roman" w:hAnsi="Times New Roman" w:cs="Times New Roman"/>
          <w:b/>
          <w:sz w:val="24"/>
          <w:szCs w:val="24"/>
        </w:rPr>
        <w:t>személynek az iskola épületében való tartózkodás ideje alatt.</w:t>
      </w:r>
      <w:r w:rsidR="007C13F4" w:rsidRPr="00A96097">
        <w:rPr>
          <w:rFonts w:ascii="Times New Roman" w:hAnsi="Times New Roman" w:cs="Times New Roman"/>
          <w:b/>
          <w:color w:val="26312D"/>
          <w:sz w:val="24"/>
          <w:szCs w:val="24"/>
        </w:rPr>
        <w:t xml:space="preserve"> </w:t>
      </w:r>
      <w:r w:rsidR="007C13F4" w:rsidRPr="00A96097">
        <w:rPr>
          <w:rFonts w:ascii="Times New Roman" w:hAnsi="Times New Roman" w:cs="Times New Roman"/>
          <w:b/>
          <w:sz w:val="24"/>
          <w:szCs w:val="24"/>
        </w:rPr>
        <w:t>A védőmaszk viselése az iskola udvarára való belépéstől az iskola udvarának elhagyásáig minden iskola</w:t>
      </w:r>
      <w:r w:rsidRPr="00A96097">
        <w:rPr>
          <w:rFonts w:ascii="Times New Roman" w:hAnsi="Times New Roman" w:cs="Times New Roman"/>
          <w:b/>
          <w:sz w:val="24"/>
          <w:szCs w:val="24"/>
        </w:rPr>
        <w:t xml:space="preserve"> foglalkoztatottja</w:t>
      </w:r>
      <w:r w:rsidR="007C13F4" w:rsidRPr="00A96097">
        <w:rPr>
          <w:rFonts w:ascii="Times New Roman" w:hAnsi="Times New Roman" w:cs="Times New Roman"/>
          <w:b/>
          <w:sz w:val="24"/>
          <w:szCs w:val="24"/>
        </w:rPr>
        <w:t>, tanulója és más személy számára kötelező.</w:t>
      </w:r>
      <w:r w:rsidR="007C13F4" w:rsidRPr="00A96097">
        <w:rPr>
          <w:rFonts w:ascii="Times New Roman" w:hAnsi="Times New Roman" w:cs="Times New Roman"/>
          <w:b/>
          <w:color w:val="182A23"/>
          <w:sz w:val="24"/>
          <w:szCs w:val="24"/>
        </w:rPr>
        <w:t xml:space="preserve"> </w:t>
      </w:r>
      <w:r w:rsidR="007C13F4" w:rsidRPr="00A96097">
        <w:rPr>
          <w:rFonts w:ascii="Times New Roman" w:hAnsi="Times New Roman" w:cs="Times New Roman"/>
          <w:b/>
          <w:sz w:val="24"/>
          <w:szCs w:val="24"/>
        </w:rPr>
        <w:t>Meg kell erősíteni az általános és személyi higiéniai intézkedé</w:t>
      </w:r>
      <w:r w:rsidRPr="00A96097">
        <w:rPr>
          <w:rFonts w:ascii="Times New Roman" w:hAnsi="Times New Roman" w:cs="Times New Roman"/>
          <w:b/>
          <w:sz w:val="24"/>
          <w:szCs w:val="24"/>
        </w:rPr>
        <w:t xml:space="preserve">seket (kézmosás és </w:t>
      </w:r>
      <w:r w:rsidR="007C13F4" w:rsidRPr="00A96097">
        <w:rPr>
          <w:rFonts w:ascii="Times New Roman" w:hAnsi="Times New Roman" w:cs="Times New Roman"/>
          <w:b/>
          <w:sz w:val="24"/>
          <w:szCs w:val="24"/>
        </w:rPr>
        <w:t xml:space="preserve">fertőtlenítés), különös tekintettel a rendszeres szellőztetésre és fertőtlenítésre minden olyan helyiségben, ahol a tanulók és az iskola </w:t>
      </w:r>
      <w:r w:rsidRPr="00A96097">
        <w:rPr>
          <w:rFonts w:ascii="Times New Roman" w:hAnsi="Times New Roman" w:cs="Times New Roman"/>
          <w:b/>
          <w:sz w:val="24"/>
          <w:szCs w:val="24"/>
        </w:rPr>
        <w:t xml:space="preserve">foglalkoztatottjai </w:t>
      </w:r>
      <w:r w:rsidR="007C13F4" w:rsidRPr="00A96097">
        <w:rPr>
          <w:rFonts w:ascii="Times New Roman" w:hAnsi="Times New Roman" w:cs="Times New Roman"/>
          <w:b/>
          <w:sz w:val="24"/>
          <w:szCs w:val="24"/>
        </w:rPr>
        <w:t>tartózkodnak.</w:t>
      </w:r>
    </w:p>
    <w:p w:rsidR="00A324A7" w:rsidRPr="00A96097" w:rsidRDefault="007C13F4" w:rsidP="00A324A7">
      <w:pPr>
        <w:pStyle w:val="BodyText"/>
        <w:spacing w:before="158" w:line="259" w:lineRule="auto"/>
        <w:ind w:left="464" w:right="106" w:firstLine="4"/>
        <w:jc w:val="both"/>
        <w:rPr>
          <w:rFonts w:cs="Times New Roman"/>
          <w:sz w:val="24"/>
          <w:szCs w:val="24"/>
        </w:rPr>
      </w:pPr>
      <w:r w:rsidRPr="00A96097">
        <w:rPr>
          <w:rFonts w:cs="Times New Roman"/>
          <w:sz w:val="24"/>
          <w:szCs w:val="24"/>
        </w:rPr>
        <w:t xml:space="preserve">Azon tanulók esetében, akik egészségügyi okok miatt nem viselhetnek maszkot (pl. hörgőasztma, vagy ahol más indokolt egészségügyi ok áll fenn), bármely gyermekorvos, aki ismeri a gyermek egészségi állapotát és </w:t>
      </w:r>
      <w:r w:rsidR="00DB231E" w:rsidRPr="00A96097">
        <w:rPr>
          <w:rFonts w:cs="Times New Roman"/>
          <w:sz w:val="24"/>
          <w:szCs w:val="24"/>
        </w:rPr>
        <w:t xml:space="preserve">betekintéssel </w:t>
      </w:r>
      <w:r w:rsidRPr="00A96097">
        <w:rPr>
          <w:rFonts w:cs="Times New Roman"/>
          <w:sz w:val="24"/>
          <w:szCs w:val="24"/>
        </w:rPr>
        <w:t xml:space="preserve">rendelkezik </w:t>
      </w:r>
      <w:r w:rsidR="00DB231E" w:rsidRPr="00A96097">
        <w:rPr>
          <w:rFonts w:cs="Times New Roman"/>
          <w:sz w:val="24"/>
          <w:szCs w:val="24"/>
        </w:rPr>
        <w:t>az egészségügyi dokumentációba</w:t>
      </w:r>
      <w:r w:rsidRPr="00A96097">
        <w:rPr>
          <w:rFonts w:cs="Times New Roman"/>
          <w:sz w:val="24"/>
          <w:szCs w:val="24"/>
        </w:rPr>
        <w:t>, erről</w:t>
      </w:r>
      <w:r w:rsidR="00DB231E" w:rsidRPr="00A96097">
        <w:rPr>
          <w:rFonts w:cs="Times New Roman"/>
          <w:sz w:val="24"/>
          <w:szCs w:val="24"/>
        </w:rPr>
        <w:t xml:space="preserve"> nyilatkozhat</w:t>
      </w:r>
      <w:r w:rsidRPr="00A96097">
        <w:rPr>
          <w:rFonts w:cs="Times New Roman"/>
          <w:sz w:val="24"/>
          <w:szCs w:val="24"/>
        </w:rPr>
        <w:t>.</w:t>
      </w:r>
      <w:r w:rsidRPr="00A96097">
        <w:rPr>
          <w:rFonts w:cs="Times New Roman"/>
          <w:color w:val="2A3D28"/>
          <w:sz w:val="24"/>
          <w:szCs w:val="24"/>
        </w:rPr>
        <w:t xml:space="preserve"> </w:t>
      </w:r>
      <w:r w:rsidRPr="00A96097">
        <w:rPr>
          <w:rFonts w:cs="Times New Roman"/>
          <w:sz w:val="24"/>
          <w:szCs w:val="24"/>
        </w:rPr>
        <w:t xml:space="preserve">Ha valamelyik tanuló akadályozva van a maszk viselésében az iskolai tartózkodása alatt, ügyelni kell arra, hogy minden más tanuló és alkalmazott, aki az adott tanulóval közös </w:t>
      </w:r>
      <w:r w:rsidR="00DB231E" w:rsidRPr="00A96097">
        <w:rPr>
          <w:rFonts w:cs="Times New Roman"/>
          <w:sz w:val="24"/>
          <w:szCs w:val="24"/>
        </w:rPr>
        <w:t xml:space="preserve">helyiségben </w:t>
      </w:r>
      <w:r w:rsidRPr="00A96097">
        <w:rPr>
          <w:rFonts w:cs="Times New Roman"/>
          <w:sz w:val="24"/>
          <w:szCs w:val="24"/>
        </w:rPr>
        <w:t>vagy más módon érintkezik, maszkot viseljen, így csökkentve a fertőzés kockázatát.</w:t>
      </w:r>
      <w:r w:rsidRPr="00A96097">
        <w:rPr>
          <w:rFonts w:cs="Times New Roman"/>
          <w:color w:val="0C2618"/>
          <w:sz w:val="24"/>
          <w:szCs w:val="24"/>
        </w:rPr>
        <w:t xml:space="preserve"> </w:t>
      </w:r>
      <w:r w:rsidRPr="00A96097">
        <w:rPr>
          <w:rFonts w:cs="Times New Roman"/>
          <w:sz w:val="24"/>
          <w:szCs w:val="24"/>
        </w:rPr>
        <w:t>Ebben a helyzetben különösen fontos, hogy az iskola minden egyéb előírt védőintézkedést</w:t>
      </w:r>
      <w:r w:rsidR="00DB231E" w:rsidRPr="00A96097">
        <w:rPr>
          <w:rFonts w:cs="Times New Roman"/>
          <w:sz w:val="24"/>
          <w:szCs w:val="24"/>
        </w:rPr>
        <w:t xml:space="preserve"> biztosítson</w:t>
      </w:r>
      <w:r w:rsidRPr="00A96097">
        <w:rPr>
          <w:rFonts w:cs="Times New Roman"/>
          <w:sz w:val="24"/>
          <w:szCs w:val="24"/>
        </w:rPr>
        <w:t>.</w:t>
      </w:r>
      <w:r w:rsidR="00A324A7" w:rsidRPr="00A96097">
        <w:rPr>
          <w:rFonts w:eastAsia="Cambria" w:cs="Times New Roman"/>
          <w:sz w:val="24"/>
          <w:szCs w:val="24"/>
        </w:rPr>
        <w:t xml:space="preserve"> </w:t>
      </w:r>
      <w:r w:rsidRPr="00A96097">
        <w:rPr>
          <w:rFonts w:cs="Times New Roman"/>
          <w:color w:val="0A1611"/>
          <w:sz w:val="24"/>
          <w:szCs w:val="24"/>
        </w:rPr>
        <w:t xml:space="preserve"> </w:t>
      </w:r>
      <w:r w:rsidRPr="00A96097">
        <w:rPr>
          <w:rFonts w:cs="Times New Roman"/>
          <w:sz w:val="24"/>
          <w:szCs w:val="24"/>
        </w:rPr>
        <w:t xml:space="preserve">Ez a kivétel a szülő kérésére és csak a mellékelt orvosi vélemény </w:t>
      </w:r>
      <w:r w:rsidR="00CF4C44" w:rsidRPr="00A96097">
        <w:rPr>
          <w:rFonts w:cs="Times New Roman"/>
          <w:sz w:val="24"/>
          <w:szCs w:val="24"/>
        </w:rPr>
        <w:t xml:space="preserve">alapján </w:t>
      </w:r>
      <w:r w:rsidRPr="00A96097">
        <w:rPr>
          <w:rFonts w:cs="Times New Roman"/>
          <w:sz w:val="24"/>
          <w:szCs w:val="24"/>
        </w:rPr>
        <w:t>alkalmazható.</w:t>
      </w:r>
    </w:p>
    <w:p w:rsidR="00A324A7" w:rsidRPr="00A96097" w:rsidRDefault="006E0FA1" w:rsidP="00A324A7">
      <w:pPr>
        <w:pStyle w:val="BodyText"/>
        <w:spacing w:before="158" w:line="259" w:lineRule="auto"/>
        <w:ind w:left="464" w:right="106" w:firstLine="4"/>
        <w:jc w:val="both"/>
        <w:rPr>
          <w:rFonts w:cs="Times New Roman"/>
          <w:b/>
          <w:sz w:val="24"/>
          <w:szCs w:val="24"/>
        </w:rPr>
      </w:pPr>
      <w:r w:rsidRPr="00A96097">
        <w:rPr>
          <w:rFonts w:cs="Times New Roman"/>
          <w:sz w:val="24"/>
          <w:szCs w:val="24"/>
        </w:rPr>
        <w:t>6</w:t>
      </w:r>
      <w:r w:rsidR="00A324A7" w:rsidRPr="00A96097">
        <w:rPr>
          <w:rFonts w:cs="Times New Roman"/>
          <w:sz w:val="24"/>
          <w:szCs w:val="24"/>
        </w:rPr>
        <w:t>.</w:t>
      </w:r>
      <w:r w:rsidR="00D16F16" w:rsidRPr="00A96097">
        <w:rPr>
          <w:rFonts w:cs="Times New Roman"/>
          <w:sz w:val="24"/>
          <w:szCs w:val="24"/>
        </w:rPr>
        <w:t xml:space="preserve"> A lefolytatott </w:t>
      </w:r>
      <w:r w:rsidR="007C13F4" w:rsidRPr="00A96097">
        <w:rPr>
          <w:rFonts w:cs="Times New Roman"/>
          <w:sz w:val="24"/>
          <w:szCs w:val="24"/>
        </w:rPr>
        <w:t xml:space="preserve">ellenőrzések során jelentős kockázatot észleltek a tanulók és a </w:t>
      </w:r>
      <w:r w:rsidR="00CF4C44" w:rsidRPr="00A96097">
        <w:rPr>
          <w:rFonts w:cs="Times New Roman"/>
          <w:sz w:val="24"/>
          <w:szCs w:val="24"/>
        </w:rPr>
        <w:t xml:space="preserve">foglalkoztatottak </w:t>
      </w:r>
      <w:r w:rsidR="007C13F4" w:rsidRPr="00A96097">
        <w:rPr>
          <w:rFonts w:cs="Times New Roman"/>
          <w:sz w:val="24"/>
          <w:szCs w:val="24"/>
        </w:rPr>
        <w:t xml:space="preserve">iskolán kívüli tevékenysége során történő megfertőződését illetően, ezért </w:t>
      </w:r>
      <w:r w:rsidR="007C13F4" w:rsidRPr="00A96097">
        <w:rPr>
          <w:rFonts w:cs="Times New Roman"/>
          <w:b/>
          <w:sz w:val="24"/>
          <w:szCs w:val="24"/>
        </w:rPr>
        <w:t>felhívjuk és elvárjuk az iskola tanulóitól és</w:t>
      </w:r>
      <w:r w:rsidR="00CF4C44" w:rsidRPr="00A96097">
        <w:rPr>
          <w:rFonts w:cs="Times New Roman"/>
          <w:b/>
          <w:sz w:val="24"/>
          <w:szCs w:val="24"/>
        </w:rPr>
        <w:t xml:space="preserve"> foglalkoztatottaitól</w:t>
      </w:r>
      <w:r w:rsidR="007C13F4" w:rsidRPr="00A96097">
        <w:rPr>
          <w:rFonts w:cs="Times New Roman"/>
          <w:b/>
          <w:sz w:val="24"/>
          <w:szCs w:val="24"/>
        </w:rPr>
        <w:t>, valamint a tanulók szüleitől a fertőzés elleni egyéni védekezési intézkedések következetes alkalmazását mind az iskolában, mind az iskolán kívül.</w:t>
      </w:r>
      <w:r w:rsidR="007C13F4" w:rsidRPr="00A96097">
        <w:rPr>
          <w:rFonts w:cs="Times New Roman"/>
          <w:b/>
          <w:color w:val="081D1A"/>
          <w:sz w:val="24"/>
          <w:szCs w:val="24"/>
        </w:rPr>
        <w:t xml:space="preserve"> </w:t>
      </w:r>
      <w:r w:rsidR="007C13F4" w:rsidRPr="00A96097">
        <w:rPr>
          <w:rFonts w:cs="Times New Roman"/>
          <w:b/>
          <w:sz w:val="24"/>
          <w:szCs w:val="24"/>
        </w:rPr>
        <w:t>Különösen fontos a bel- és kültéri tömeggyülekezés elkerülése, különösen akkor, ha az összejövetelek során nem alkalmazzák az előírt egyéni védelmi intézkedéseket.</w:t>
      </w:r>
    </w:p>
    <w:p w:rsidR="00A324A7" w:rsidRPr="00A96097" w:rsidRDefault="00A96097" w:rsidP="00A324A7">
      <w:pPr>
        <w:pStyle w:val="BodyText"/>
        <w:spacing w:before="158" w:line="259" w:lineRule="auto"/>
        <w:ind w:left="464" w:right="106" w:firstLine="4"/>
        <w:jc w:val="both"/>
        <w:rPr>
          <w:rFonts w:cs="Times New Roman"/>
          <w:b/>
          <w:sz w:val="24"/>
          <w:szCs w:val="24"/>
        </w:rPr>
      </w:pPr>
      <w:r w:rsidRPr="00A96097">
        <w:rPr>
          <w:rFonts w:cs="Times New Roman"/>
          <w:sz w:val="24"/>
          <w:szCs w:val="24"/>
        </w:rPr>
        <w:t>7</w:t>
      </w:r>
      <w:r w:rsidR="00A324A7" w:rsidRPr="00A96097">
        <w:rPr>
          <w:rFonts w:cs="Times New Roman"/>
          <w:sz w:val="24"/>
          <w:szCs w:val="24"/>
        </w:rPr>
        <w:t xml:space="preserve">. </w:t>
      </w:r>
      <w:r w:rsidRPr="00A96097">
        <w:rPr>
          <w:rFonts w:cs="Times New Roman"/>
          <w:sz w:val="24"/>
          <w:szCs w:val="24"/>
        </w:rPr>
        <w:t>A Szerb Köztársaság területén lévő valamennyi</w:t>
      </w:r>
      <w:r w:rsidR="007C13F4" w:rsidRPr="00A96097">
        <w:rPr>
          <w:rFonts w:cs="Times New Roman"/>
          <w:sz w:val="24"/>
          <w:szCs w:val="24"/>
        </w:rPr>
        <w:t xml:space="preserve"> általános és középiskola kö</w:t>
      </w:r>
      <w:r w:rsidR="00A324A7" w:rsidRPr="00A96097">
        <w:rPr>
          <w:rFonts w:cs="Times New Roman"/>
          <w:sz w:val="24"/>
          <w:szCs w:val="24"/>
        </w:rPr>
        <w:t>t</w:t>
      </w:r>
      <w:r w:rsidRPr="00A96097">
        <w:rPr>
          <w:rFonts w:cs="Times New Roman"/>
          <w:sz w:val="24"/>
          <w:szCs w:val="24"/>
        </w:rPr>
        <w:t xml:space="preserve">eles maradéktalanul biztosítani </w:t>
      </w:r>
      <w:r w:rsidR="007C13F4" w:rsidRPr="00A96097">
        <w:rPr>
          <w:rFonts w:cs="Times New Roman"/>
          <w:b/>
          <w:sz w:val="24"/>
          <w:szCs w:val="24"/>
        </w:rPr>
        <w:t>a kockázatcsökkentési stratégia öt kulcsfontosságú intézkedésének végrehajtását.</w:t>
      </w:r>
    </w:p>
    <w:p w:rsidR="00BD6A7F" w:rsidRPr="00A96097" w:rsidRDefault="00A96097" w:rsidP="00A324A7">
      <w:pPr>
        <w:pStyle w:val="BodyText"/>
        <w:spacing w:before="158" w:line="259" w:lineRule="auto"/>
        <w:ind w:left="464" w:right="106" w:firstLine="4"/>
        <w:jc w:val="both"/>
        <w:rPr>
          <w:rFonts w:eastAsia="Cambria" w:cs="Times New Roman"/>
          <w:sz w:val="24"/>
          <w:szCs w:val="24"/>
        </w:rPr>
      </w:pPr>
      <w:r w:rsidRPr="00A96097">
        <w:rPr>
          <w:rFonts w:cs="Times New Roman"/>
          <w:sz w:val="24"/>
          <w:szCs w:val="24"/>
        </w:rPr>
        <w:t>8</w:t>
      </w:r>
      <w:r w:rsidR="00A324A7" w:rsidRPr="00A96097">
        <w:rPr>
          <w:rFonts w:cs="Times New Roman"/>
          <w:sz w:val="24"/>
          <w:szCs w:val="24"/>
        </w:rPr>
        <w:t xml:space="preserve">. </w:t>
      </w:r>
      <w:r w:rsidR="007C13F4" w:rsidRPr="00A96097">
        <w:rPr>
          <w:rFonts w:cs="Times New Roman"/>
          <w:sz w:val="24"/>
          <w:szCs w:val="24"/>
        </w:rPr>
        <w:t xml:space="preserve">A Szerb Köztársaság területén 2022. február </w:t>
      </w:r>
      <w:r w:rsidR="00D16F16" w:rsidRPr="00A96097">
        <w:rPr>
          <w:rFonts w:cs="Times New Roman"/>
          <w:sz w:val="24"/>
          <w:szCs w:val="24"/>
        </w:rPr>
        <w:t>21</w:t>
      </w:r>
      <w:r w:rsidRPr="00A96097">
        <w:rPr>
          <w:rFonts w:cs="Times New Roman"/>
          <w:sz w:val="24"/>
          <w:szCs w:val="24"/>
        </w:rPr>
        <w:t>-től alkalmazandó oktató-nevelő munka modelljéről</w:t>
      </w:r>
      <w:r w:rsidR="007C13F4" w:rsidRPr="00A96097">
        <w:rPr>
          <w:rFonts w:cs="Times New Roman"/>
          <w:sz w:val="24"/>
          <w:szCs w:val="24"/>
        </w:rPr>
        <w:t xml:space="preserve"> az Oktatási, Tudományügyi és Technológiai Fejlesztési Minisztérium jóváhagyása alapján született döntés.</w:t>
      </w:r>
    </w:p>
    <w:p w:rsidR="00BD6A7F" w:rsidRPr="00A96097" w:rsidRDefault="00A96097" w:rsidP="00A96097">
      <w:pPr>
        <w:pStyle w:val="ListParagraph"/>
        <w:numPr>
          <w:ilvl w:val="0"/>
          <w:numId w:val="7"/>
        </w:numPr>
        <w:tabs>
          <w:tab w:val="left" w:pos="2218"/>
        </w:tabs>
        <w:spacing w:before="150" w:line="242" w:lineRule="auto"/>
        <w:ind w:right="111"/>
        <w:jc w:val="both"/>
        <w:rPr>
          <w:rFonts w:ascii="Times New Roman" w:eastAsia="Cambria" w:hAnsi="Times New Roman" w:cs="Times New Roman"/>
          <w:color w:val="2F332A"/>
          <w:sz w:val="24"/>
          <w:szCs w:val="24"/>
        </w:rPr>
      </w:pPr>
      <w:r w:rsidRPr="00A96097">
        <w:rPr>
          <w:rFonts w:ascii="Times New Roman" w:hAnsi="Times New Roman" w:cs="Times New Roman"/>
          <w:sz w:val="24"/>
          <w:szCs w:val="24"/>
        </w:rPr>
        <w:t>A</w:t>
      </w:r>
      <w:r w:rsidRPr="00A96097">
        <w:rPr>
          <w:rFonts w:ascii="Times New Roman" w:hAnsi="Times New Roman" w:cs="Times New Roman"/>
          <w:sz w:val="24"/>
          <w:szCs w:val="24"/>
        </w:rPr>
        <w:t>z iskolák munkáját érintő megelőző intézkedések követését és összehangolását irányító Csoport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, a soron következő ülését </w:t>
      </w:r>
      <w:r w:rsidRPr="00A96097">
        <w:rPr>
          <w:rFonts w:ascii="Times New Roman" w:hAnsi="Times New Roman" w:cs="Times New Roman"/>
          <w:sz w:val="24"/>
          <w:szCs w:val="24"/>
        </w:rPr>
        <w:t>2022. február 24</w:t>
      </w:r>
      <w:r w:rsidR="007C13F4" w:rsidRPr="00A96097">
        <w:rPr>
          <w:rFonts w:ascii="Times New Roman" w:hAnsi="Times New Roman" w:cs="Times New Roman"/>
          <w:sz w:val="24"/>
          <w:szCs w:val="24"/>
        </w:rPr>
        <w:t xml:space="preserve">-én tartja meg, amikor is </w:t>
      </w:r>
      <w:r w:rsidRPr="00A96097">
        <w:rPr>
          <w:rFonts w:ascii="Times New Roman" w:hAnsi="Times New Roman" w:cs="Times New Roman"/>
          <w:sz w:val="24"/>
          <w:szCs w:val="24"/>
        </w:rPr>
        <w:t xml:space="preserve">megvitatják </w:t>
      </w:r>
      <w:r w:rsidR="007C13F4" w:rsidRPr="00A96097">
        <w:rPr>
          <w:rFonts w:ascii="Times New Roman" w:hAnsi="Times New Roman" w:cs="Times New Roman"/>
          <w:sz w:val="24"/>
          <w:szCs w:val="24"/>
        </w:rPr>
        <w:t>a jelenlegi járványügyi helyzetet a SARS-CoV-2 járvány terjedése elleni küzdelemhez szükséges intézkedések meghozatala érdekében.</w:t>
      </w:r>
    </w:p>
    <w:p w:rsidR="008C5BC1" w:rsidRPr="00A96097" w:rsidRDefault="008C5BC1" w:rsidP="008C5BC1">
      <w:pPr>
        <w:tabs>
          <w:tab w:val="left" w:pos="2218"/>
        </w:tabs>
        <w:spacing w:before="150" w:line="242" w:lineRule="auto"/>
        <w:ind w:right="111"/>
        <w:jc w:val="both"/>
        <w:rPr>
          <w:rFonts w:ascii="Times New Roman" w:eastAsia="Cambria" w:hAnsi="Times New Roman" w:cs="Times New Roman"/>
          <w:color w:val="2F332A"/>
          <w:sz w:val="24"/>
          <w:szCs w:val="24"/>
        </w:rPr>
      </w:pPr>
    </w:p>
    <w:p w:rsidR="008C5BC1" w:rsidRPr="00A96097" w:rsidRDefault="008C5BC1" w:rsidP="008C5BC1">
      <w:pPr>
        <w:pStyle w:val="Heading2"/>
        <w:spacing w:before="69"/>
        <w:jc w:val="both"/>
        <w:rPr>
          <w:rFonts w:cs="Times New Roman"/>
        </w:rPr>
      </w:pPr>
      <w:r w:rsidRPr="00A96097">
        <w:rPr>
          <w:rFonts w:cs="Times New Roman"/>
          <w:color w:val="313436"/>
        </w:rPr>
        <w:t>Tisztelettel,</w:t>
      </w:r>
    </w:p>
    <w:p w:rsidR="008C5BC1" w:rsidRPr="00A96097" w:rsidRDefault="008C5BC1" w:rsidP="008C5BC1">
      <w:pPr>
        <w:tabs>
          <w:tab w:val="left" w:pos="2218"/>
        </w:tabs>
        <w:spacing w:before="150" w:line="242" w:lineRule="auto"/>
        <w:ind w:right="111"/>
        <w:jc w:val="both"/>
        <w:rPr>
          <w:rFonts w:ascii="Times New Roman" w:eastAsia="Cambria" w:hAnsi="Times New Roman" w:cs="Times New Roman"/>
          <w:color w:val="2F332A"/>
          <w:sz w:val="24"/>
          <w:szCs w:val="24"/>
        </w:rPr>
      </w:pPr>
    </w:p>
    <w:p w:rsidR="008C5BC1" w:rsidRPr="00A96097" w:rsidRDefault="008C5BC1" w:rsidP="008C5BC1">
      <w:pPr>
        <w:tabs>
          <w:tab w:val="left" w:pos="2649"/>
        </w:tabs>
        <w:spacing w:line="264" w:lineRule="exact"/>
        <w:ind w:left="4253" w:right="892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A96097">
        <w:rPr>
          <w:rFonts w:ascii="Times New Roman" w:hAnsi="Times New Roman" w:cs="Times New Roman"/>
          <w:sz w:val="24"/>
          <w:szCs w:val="24"/>
        </w:rPr>
        <w:t>Branko</w:t>
      </w:r>
      <w:proofErr w:type="spellEnd"/>
      <w:r w:rsidRPr="00A96097">
        <w:rPr>
          <w:rFonts w:ascii="Times New Roman" w:hAnsi="Times New Roman" w:cs="Times New Roman"/>
          <w:sz w:val="24"/>
          <w:szCs w:val="24"/>
        </w:rPr>
        <w:t xml:space="preserve"> </w:t>
      </w:r>
      <w:r w:rsidRPr="00A96097">
        <w:rPr>
          <w:rFonts w:ascii="Times New Roman" w:hAnsi="Times New Roman" w:cs="Times New Roman"/>
          <w:sz w:val="24"/>
          <w:szCs w:val="24"/>
          <w:lang w:val="sr-Latn-RS"/>
        </w:rPr>
        <w:t>Ružić</w:t>
      </w:r>
      <w:r w:rsidR="00A96097" w:rsidRPr="00A9609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="00A96097" w:rsidRPr="00A96097">
        <w:rPr>
          <w:rFonts w:ascii="Times New Roman" w:hAnsi="Times New Roman" w:cs="Times New Roman"/>
          <w:sz w:val="24"/>
          <w:szCs w:val="24"/>
          <w:lang w:val="sr-Latn-RS"/>
        </w:rPr>
        <w:t>s</w:t>
      </w:r>
      <w:proofErr w:type="gramStart"/>
      <w:r w:rsidR="00A96097" w:rsidRPr="00A96097">
        <w:rPr>
          <w:rFonts w:ascii="Times New Roman" w:hAnsi="Times New Roman" w:cs="Times New Roman"/>
          <w:sz w:val="24"/>
          <w:szCs w:val="24"/>
          <w:lang w:val="sr-Latn-RS"/>
        </w:rPr>
        <w:t>.k</w:t>
      </w:r>
      <w:proofErr w:type="spellEnd"/>
      <w:proofErr w:type="gramEnd"/>
    </w:p>
    <w:p w:rsidR="008C5BC1" w:rsidRPr="00A96097" w:rsidRDefault="008C5BC1" w:rsidP="008C5BC1">
      <w:pPr>
        <w:tabs>
          <w:tab w:val="left" w:pos="2218"/>
        </w:tabs>
        <w:spacing w:before="150" w:line="242" w:lineRule="auto"/>
        <w:ind w:left="4253" w:right="111"/>
        <w:jc w:val="center"/>
        <w:rPr>
          <w:rFonts w:ascii="Times New Roman" w:hAnsi="Times New Roman" w:cs="Times New Roman"/>
          <w:sz w:val="24"/>
          <w:szCs w:val="24"/>
        </w:rPr>
      </w:pPr>
      <w:r w:rsidRPr="00A96097">
        <w:rPr>
          <w:rFonts w:ascii="Times New Roman" w:hAnsi="Times New Roman" w:cs="Times New Roman"/>
          <w:sz w:val="24"/>
          <w:szCs w:val="24"/>
        </w:rPr>
        <w:t xml:space="preserve">A KORMÁNY </w:t>
      </w:r>
      <w:r w:rsidR="00A96097" w:rsidRPr="00A96097">
        <w:rPr>
          <w:rFonts w:ascii="Times New Roman" w:hAnsi="Times New Roman" w:cs="Times New Roman"/>
          <w:sz w:val="24"/>
          <w:szCs w:val="24"/>
        </w:rPr>
        <w:t xml:space="preserve">ELSŐ </w:t>
      </w:r>
      <w:r w:rsidRPr="00A96097">
        <w:rPr>
          <w:rFonts w:ascii="Times New Roman" w:hAnsi="Times New Roman" w:cs="Times New Roman"/>
          <w:sz w:val="24"/>
          <w:szCs w:val="24"/>
        </w:rPr>
        <w:t>ALELNÖKE ÉS MINISZTER</w:t>
      </w:r>
    </w:p>
    <w:p w:rsidR="00BD6A7F" w:rsidRPr="00A324A7" w:rsidRDefault="00BD6A7F" w:rsidP="008C5BC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sectPr w:rsidR="00BD6A7F" w:rsidRPr="00A324A7" w:rsidSect="008C5BC1">
      <w:type w:val="continuous"/>
      <w:pgSz w:w="11907" w:h="16840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5889"/>
    <w:multiLevelType w:val="hybridMultilevel"/>
    <w:tmpl w:val="1CFA0DB8"/>
    <w:lvl w:ilvl="0" w:tplc="AD16C3E2">
      <w:start w:val="5"/>
      <w:numFmt w:val="decimal"/>
      <w:lvlText w:val="%1."/>
      <w:lvlJc w:val="left"/>
      <w:pPr>
        <w:ind w:left="455" w:hanging="351"/>
        <w:jc w:val="right"/>
      </w:pPr>
      <w:rPr>
        <w:rFonts w:ascii="Times New Roman" w:eastAsia="Times New Roman" w:hAnsi="Times New Roman" w:hint="default"/>
        <w:color w:val="FF0000"/>
        <w:w w:val="94"/>
      </w:rPr>
    </w:lvl>
    <w:lvl w:ilvl="1" w:tplc="45AE84FA">
      <w:start w:val="1"/>
      <w:numFmt w:val="bullet"/>
      <w:lvlText w:val="•"/>
      <w:lvlJc w:val="left"/>
      <w:pPr>
        <w:ind w:left="1386" w:hanging="351"/>
      </w:pPr>
      <w:rPr>
        <w:rFonts w:hint="default"/>
      </w:rPr>
    </w:lvl>
    <w:lvl w:ilvl="2" w:tplc="0B3091A4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D8DC3308">
      <w:start w:val="1"/>
      <w:numFmt w:val="bullet"/>
      <w:lvlText w:val="•"/>
      <w:lvlJc w:val="left"/>
      <w:pPr>
        <w:ind w:left="3238" w:hanging="351"/>
      </w:pPr>
      <w:rPr>
        <w:rFonts w:hint="default"/>
      </w:rPr>
    </w:lvl>
    <w:lvl w:ilvl="4" w:tplc="01DC9C0E">
      <w:start w:val="1"/>
      <w:numFmt w:val="bullet"/>
      <w:lvlText w:val="•"/>
      <w:lvlJc w:val="left"/>
      <w:pPr>
        <w:ind w:left="4164" w:hanging="351"/>
      </w:pPr>
      <w:rPr>
        <w:rFonts w:hint="default"/>
      </w:rPr>
    </w:lvl>
    <w:lvl w:ilvl="5" w:tplc="613E1F3A">
      <w:start w:val="1"/>
      <w:numFmt w:val="bullet"/>
      <w:lvlText w:val="•"/>
      <w:lvlJc w:val="left"/>
      <w:pPr>
        <w:ind w:left="5090" w:hanging="351"/>
      </w:pPr>
      <w:rPr>
        <w:rFonts w:hint="default"/>
      </w:rPr>
    </w:lvl>
    <w:lvl w:ilvl="6" w:tplc="533A6102">
      <w:start w:val="1"/>
      <w:numFmt w:val="bullet"/>
      <w:lvlText w:val="•"/>
      <w:lvlJc w:val="left"/>
      <w:pPr>
        <w:ind w:left="6016" w:hanging="351"/>
      </w:pPr>
      <w:rPr>
        <w:rFonts w:hint="default"/>
      </w:rPr>
    </w:lvl>
    <w:lvl w:ilvl="7" w:tplc="E7A4008A">
      <w:start w:val="1"/>
      <w:numFmt w:val="bullet"/>
      <w:lvlText w:val="•"/>
      <w:lvlJc w:val="left"/>
      <w:pPr>
        <w:ind w:left="6942" w:hanging="351"/>
      </w:pPr>
      <w:rPr>
        <w:rFonts w:hint="default"/>
      </w:rPr>
    </w:lvl>
    <w:lvl w:ilvl="8" w:tplc="2626D9A2">
      <w:start w:val="1"/>
      <w:numFmt w:val="bullet"/>
      <w:lvlText w:val="•"/>
      <w:lvlJc w:val="left"/>
      <w:pPr>
        <w:ind w:left="7868" w:hanging="351"/>
      </w:pPr>
      <w:rPr>
        <w:rFonts w:hint="default"/>
      </w:rPr>
    </w:lvl>
  </w:abstractNum>
  <w:abstractNum w:abstractNumId="1" w15:restartNumberingAfterBreak="0">
    <w:nsid w:val="090406D4"/>
    <w:multiLevelType w:val="hybridMultilevel"/>
    <w:tmpl w:val="28689E0A"/>
    <w:lvl w:ilvl="0" w:tplc="6AD49E90">
      <w:start w:val="9"/>
      <w:numFmt w:val="decimal"/>
      <w:lvlText w:val="%1."/>
      <w:lvlJc w:val="left"/>
      <w:pPr>
        <w:ind w:left="2222" w:hanging="351"/>
      </w:pPr>
      <w:rPr>
        <w:rFonts w:ascii="Times New Roman" w:eastAsia="Times New Roman" w:hAnsi="Times New Roman" w:hint="default"/>
        <w:w w:val="94"/>
        <w:position w:val="1"/>
      </w:rPr>
    </w:lvl>
    <w:lvl w:ilvl="1" w:tplc="90FC92DE">
      <w:start w:val="1"/>
      <w:numFmt w:val="bullet"/>
      <w:lvlText w:val="•"/>
      <w:lvlJc w:val="left"/>
      <w:pPr>
        <w:ind w:left="3144" w:hanging="351"/>
      </w:pPr>
      <w:rPr>
        <w:rFonts w:hint="default"/>
      </w:rPr>
    </w:lvl>
    <w:lvl w:ilvl="2" w:tplc="D6447198">
      <w:start w:val="1"/>
      <w:numFmt w:val="bullet"/>
      <w:lvlText w:val="•"/>
      <w:lvlJc w:val="left"/>
      <w:pPr>
        <w:ind w:left="4068" w:hanging="351"/>
      </w:pPr>
      <w:rPr>
        <w:rFonts w:hint="default"/>
      </w:rPr>
    </w:lvl>
    <w:lvl w:ilvl="3" w:tplc="41F6DAEC">
      <w:start w:val="1"/>
      <w:numFmt w:val="bullet"/>
      <w:lvlText w:val="•"/>
      <w:lvlJc w:val="left"/>
      <w:pPr>
        <w:ind w:left="4992" w:hanging="351"/>
      </w:pPr>
      <w:rPr>
        <w:rFonts w:hint="default"/>
      </w:rPr>
    </w:lvl>
    <w:lvl w:ilvl="4" w:tplc="420C405C">
      <w:start w:val="1"/>
      <w:numFmt w:val="bullet"/>
      <w:lvlText w:val="•"/>
      <w:lvlJc w:val="left"/>
      <w:pPr>
        <w:ind w:left="5916" w:hanging="351"/>
      </w:pPr>
      <w:rPr>
        <w:rFonts w:hint="default"/>
      </w:rPr>
    </w:lvl>
    <w:lvl w:ilvl="5" w:tplc="77FEF1EE">
      <w:start w:val="1"/>
      <w:numFmt w:val="bullet"/>
      <w:lvlText w:val="•"/>
      <w:lvlJc w:val="left"/>
      <w:pPr>
        <w:ind w:left="6840" w:hanging="351"/>
      </w:pPr>
      <w:rPr>
        <w:rFonts w:hint="default"/>
      </w:rPr>
    </w:lvl>
    <w:lvl w:ilvl="6" w:tplc="B756E406">
      <w:start w:val="1"/>
      <w:numFmt w:val="bullet"/>
      <w:lvlText w:val="•"/>
      <w:lvlJc w:val="left"/>
      <w:pPr>
        <w:ind w:left="7764" w:hanging="351"/>
      </w:pPr>
      <w:rPr>
        <w:rFonts w:hint="default"/>
      </w:rPr>
    </w:lvl>
    <w:lvl w:ilvl="7" w:tplc="598CC4C0">
      <w:start w:val="1"/>
      <w:numFmt w:val="bullet"/>
      <w:lvlText w:val="•"/>
      <w:lvlJc w:val="left"/>
      <w:pPr>
        <w:ind w:left="8688" w:hanging="351"/>
      </w:pPr>
      <w:rPr>
        <w:rFonts w:hint="default"/>
      </w:rPr>
    </w:lvl>
    <w:lvl w:ilvl="8" w:tplc="B740A7AC">
      <w:start w:val="1"/>
      <w:numFmt w:val="bullet"/>
      <w:lvlText w:val="•"/>
      <w:lvlJc w:val="left"/>
      <w:pPr>
        <w:ind w:left="9612" w:hanging="351"/>
      </w:pPr>
      <w:rPr>
        <w:rFonts w:hint="default"/>
      </w:rPr>
    </w:lvl>
  </w:abstractNum>
  <w:abstractNum w:abstractNumId="2" w15:restartNumberingAfterBreak="0">
    <w:nsid w:val="29765C9F"/>
    <w:multiLevelType w:val="hybridMultilevel"/>
    <w:tmpl w:val="1CD80C2E"/>
    <w:lvl w:ilvl="0" w:tplc="20AE0460">
      <w:start w:val="9"/>
      <w:numFmt w:val="decimal"/>
      <w:lvlText w:val="%1."/>
      <w:lvlJc w:val="left"/>
      <w:pPr>
        <w:ind w:left="531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25A65"/>
    <w:multiLevelType w:val="hybridMultilevel"/>
    <w:tmpl w:val="F440F606"/>
    <w:lvl w:ilvl="0" w:tplc="F9C0D21C">
      <w:start w:val="4"/>
      <w:numFmt w:val="decimal"/>
      <w:lvlText w:val="%1."/>
      <w:lvlJc w:val="left"/>
      <w:pPr>
        <w:ind w:left="522" w:hanging="351"/>
      </w:pPr>
      <w:rPr>
        <w:rFonts w:ascii="Times New Roman" w:eastAsia="Times New Roman" w:hAnsi="Times New Roman" w:hint="default"/>
        <w:b w:val="0"/>
        <w:color w:val="auto"/>
        <w:w w:val="9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1033B"/>
    <w:multiLevelType w:val="hybridMultilevel"/>
    <w:tmpl w:val="BB4022D8"/>
    <w:lvl w:ilvl="0" w:tplc="071AF19A">
      <w:start w:val="2"/>
      <w:numFmt w:val="decimal"/>
      <w:lvlText w:val="%1."/>
      <w:lvlJc w:val="left"/>
      <w:pPr>
        <w:ind w:left="512" w:hanging="341"/>
      </w:pPr>
      <w:rPr>
        <w:rFonts w:ascii="Times New Roman" w:eastAsia="Times New Roman" w:hAnsi="Times New Roman" w:hint="default"/>
        <w:b/>
        <w:w w:val="9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E1C26"/>
    <w:multiLevelType w:val="hybridMultilevel"/>
    <w:tmpl w:val="E5D4A0C8"/>
    <w:lvl w:ilvl="0" w:tplc="BF7C6A42">
      <w:start w:val="10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C52E8"/>
    <w:multiLevelType w:val="hybridMultilevel"/>
    <w:tmpl w:val="9656D8C8"/>
    <w:lvl w:ilvl="0" w:tplc="1F265862">
      <w:start w:val="2"/>
      <w:numFmt w:val="decimal"/>
      <w:lvlText w:val="%1."/>
      <w:lvlJc w:val="left"/>
      <w:pPr>
        <w:ind w:left="512" w:hanging="341"/>
      </w:pPr>
      <w:rPr>
        <w:rFonts w:ascii="Times New Roman" w:eastAsia="Times New Roman" w:hAnsi="Times New Roman" w:hint="default"/>
        <w:w w:val="91"/>
      </w:rPr>
    </w:lvl>
    <w:lvl w:ilvl="1" w:tplc="176A9D7C">
      <w:start w:val="1"/>
      <w:numFmt w:val="bullet"/>
      <w:lvlText w:val="•"/>
      <w:lvlJc w:val="left"/>
      <w:pPr>
        <w:ind w:left="1480" w:hanging="341"/>
      </w:pPr>
      <w:rPr>
        <w:rFonts w:hint="default"/>
      </w:rPr>
    </w:lvl>
    <w:lvl w:ilvl="2" w:tplc="0398247A">
      <w:start w:val="1"/>
      <w:numFmt w:val="bullet"/>
      <w:lvlText w:val="•"/>
      <w:lvlJc w:val="left"/>
      <w:pPr>
        <w:ind w:left="2400" w:hanging="341"/>
      </w:pPr>
      <w:rPr>
        <w:rFonts w:hint="default"/>
      </w:rPr>
    </w:lvl>
    <w:lvl w:ilvl="3" w:tplc="D7D484D4">
      <w:start w:val="1"/>
      <w:numFmt w:val="bullet"/>
      <w:lvlText w:val="•"/>
      <w:lvlJc w:val="left"/>
      <w:pPr>
        <w:ind w:left="3320" w:hanging="341"/>
      </w:pPr>
      <w:rPr>
        <w:rFonts w:hint="default"/>
      </w:rPr>
    </w:lvl>
    <w:lvl w:ilvl="4" w:tplc="2FEE02F8">
      <w:start w:val="1"/>
      <w:numFmt w:val="bullet"/>
      <w:lvlText w:val="•"/>
      <w:lvlJc w:val="left"/>
      <w:pPr>
        <w:ind w:left="4240" w:hanging="341"/>
      </w:pPr>
      <w:rPr>
        <w:rFonts w:hint="default"/>
      </w:rPr>
    </w:lvl>
    <w:lvl w:ilvl="5" w:tplc="39945B8A">
      <w:start w:val="1"/>
      <w:numFmt w:val="bullet"/>
      <w:lvlText w:val="•"/>
      <w:lvlJc w:val="left"/>
      <w:pPr>
        <w:ind w:left="5160" w:hanging="341"/>
      </w:pPr>
      <w:rPr>
        <w:rFonts w:hint="default"/>
      </w:rPr>
    </w:lvl>
    <w:lvl w:ilvl="6" w:tplc="1CA66578">
      <w:start w:val="1"/>
      <w:numFmt w:val="bullet"/>
      <w:lvlText w:val="•"/>
      <w:lvlJc w:val="left"/>
      <w:pPr>
        <w:ind w:left="6080" w:hanging="341"/>
      </w:pPr>
      <w:rPr>
        <w:rFonts w:hint="default"/>
      </w:rPr>
    </w:lvl>
    <w:lvl w:ilvl="7" w:tplc="39CCA93C">
      <w:start w:val="1"/>
      <w:numFmt w:val="bullet"/>
      <w:lvlText w:val="•"/>
      <w:lvlJc w:val="left"/>
      <w:pPr>
        <w:ind w:left="7000" w:hanging="341"/>
      </w:pPr>
      <w:rPr>
        <w:rFonts w:hint="default"/>
      </w:rPr>
    </w:lvl>
    <w:lvl w:ilvl="8" w:tplc="10D29AB2">
      <w:start w:val="1"/>
      <w:numFmt w:val="bullet"/>
      <w:lvlText w:val="•"/>
      <w:lvlJc w:val="left"/>
      <w:pPr>
        <w:ind w:left="7920" w:hanging="34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7F"/>
    <w:rsid w:val="00112868"/>
    <w:rsid w:val="001A55B7"/>
    <w:rsid w:val="002276E9"/>
    <w:rsid w:val="00252820"/>
    <w:rsid w:val="00265B58"/>
    <w:rsid w:val="00276A82"/>
    <w:rsid w:val="004542DA"/>
    <w:rsid w:val="00520462"/>
    <w:rsid w:val="005A7BE1"/>
    <w:rsid w:val="006E0FA1"/>
    <w:rsid w:val="00714481"/>
    <w:rsid w:val="007C13F4"/>
    <w:rsid w:val="007D5197"/>
    <w:rsid w:val="00893D02"/>
    <w:rsid w:val="008C5BC1"/>
    <w:rsid w:val="008F656C"/>
    <w:rsid w:val="00906108"/>
    <w:rsid w:val="00A324A7"/>
    <w:rsid w:val="00A96097"/>
    <w:rsid w:val="00B241D0"/>
    <w:rsid w:val="00BD6A7F"/>
    <w:rsid w:val="00CF4C44"/>
    <w:rsid w:val="00D16F16"/>
    <w:rsid w:val="00DB231E"/>
    <w:rsid w:val="00F1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BED80A-220E-402F-BCE0-B1102B81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75" w:hanging="33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7"/>
      <w:ind w:left="13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C79DF-F66A-4AD4-95D8-3861A3FB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Terteli</dc:creator>
  <cp:keywords/>
  <dc:description/>
  <cp:lastModifiedBy>Sabo Orsolja</cp:lastModifiedBy>
  <cp:revision>2</cp:revision>
  <dcterms:created xsi:type="dcterms:W3CDTF">2022-02-18T14:52:00Z</dcterms:created>
  <dcterms:modified xsi:type="dcterms:W3CDTF">2022-02-18T14:52:00Z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LastSaved">
    <vt:filetime>2022-02-04T00:00:00Z</vt:filetime>
  </property>
</Properties>
</file>