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94" w:rsidRDefault="00533594" w:rsidP="00533594">
      <w:pPr>
        <w:rPr>
          <w:b/>
          <w:bCs/>
          <w:lang w:val="sr-Cyrl-CS"/>
        </w:rPr>
      </w:pPr>
      <w:r w:rsidRPr="00AB3DF3">
        <w:rPr>
          <w:b/>
          <w:bCs/>
          <w:highlight w:val="lightGray"/>
          <w:lang w:val="sr-Cyrl-RS"/>
        </w:rPr>
        <w:t>O</w:t>
      </w:r>
      <w:r w:rsidRPr="00AB3DF3">
        <w:rPr>
          <w:b/>
          <w:bCs/>
          <w:highlight w:val="lightGray"/>
          <w:lang w:val="sr-Cyrl-CS"/>
        </w:rPr>
        <w:t>бвисценє – обласц вивершеня и обезпеченя</w:t>
      </w:r>
    </w:p>
    <w:p w:rsidR="00533594" w:rsidRPr="00533594" w:rsidRDefault="00533594" w:rsidP="00533594">
      <w:pPr>
        <w:rPr>
          <w:bCs/>
          <w:lang w:val="sr-Cyrl-CS"/>
        </w:rPr>
      </w:pPr>
      <w:r>
        <w:rPr>
          <w:bCs/>
          <w:lang w:val="sr-Cyrl-CS"/>
        </w:rPr>
        <w:t>Починаюци од фебруарского испитного термину 2019. року, на усней часци испиту зоз Гражданского права будзе облапена и обласц вивершеня и обезпеченя по важацих предписаньох яки реґулую предметну материю.</w:t>
      </w:r>
    </w:p>
    <w:p w:rsidR="00533594" w:rsidRDefault="00533594">
      <w:bookmarkStart w:id="0" w:name="_GoBack"/>
      <w:bookmarkEnd w:id="0"/>
    </w:p>
    <w:sectPr w:rsidR="00533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87"/>
    <w:rsid w:val="00533594"/>
    <w:rsid w:val="00584C87"/>
    <w:rsid w:val="006808B5"/>
    <w:rsid w:val="00AB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C87"/>
    <w:pPr>
      <w:spacing w:after="0" w:line="320" w:lineRule="exac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C87"/>
    <w:pPr>
      <w:spacing w:after="0" w:line="320" w:lineRule="exac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Rac</dc:creator>
  <cp:lastModifiedBy>Tatjana Sadiki</cp:lastModifiedBy>
  <cp:revision>2</cp:revision>
  <dcterms:created xsi:type="dcterms:W3CDTF">2018-12-31T08:48:00Z</dcterms:created>
  <dcterms:modified xsi:type="dcterms:W3CDTF">2018-12-31T08:48:00Z</dcterms:modified>
</cp:coreProperties>
</file>