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2" w:rsidRPr="00DF296A" w:rsidRDefault="00F42FAE" w:rsidP="00F42FAE">
      <w:pPr>
        <w:spacing w:after="120" w:line="280" w:lineRule="exact"/>
        <w:jc w:val="both"/>
        <w:rPr>
          <w:rFonts w:ascii="Verdana" w:hAnsi="Verdana"/>
          <w:sz w:val="18"/>
          <w:szCs w:val="18"/>
          <w:lang w:val="sr-Cyrl-CS"/>
        </w:rPr>
      </w:pPr>
      <w:bookmarkStart w:id="0" w:name="_GoBack"/>
      <w:bookmarkEnd w:id="0"/>
      <w:r>
        <w:rPr>
          <w:rFonts w:ascii="Verdana" w:hAnsi="Verdana"/>
          <w:sz w:val="18"/>
          <w:szCs w:val="18"/>
          <w:lang w:val="sr-Cyrl-CS"/>
        </w:rPr>
        <w:tab/>
      </w:r>
      <w:r w:rsidR="006D267E">
        <w:rPr>
          <w:rFonts w:ascii="Verdana" w:hAnsi="Verdana"/>
          <w:sz w:val="18"/>
          <w:szCs w:val="18"/>
          <w:lang w:val="sr-Cyrl-CS"/>
        </w:rPr>
        <w:t>Na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osnovu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člana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37. </w:t>
      </w:r>
      <w:r w:rsidR="006D267E">
        <w:rPr>
          <w:rFonts w:ascii="Verdana" w:hAnsi="Verdana"/>
          <w:sz w:val="18"/>
          <w:szCs w:val="18"/>
          <w:lang w:val="sr-Cyrl-RS"/>
        </w:rPr>
        <w:t>stav</w:t>
      </w:r>
      <w:r w:rsidR="007A530C">
        <w:rPr>
          <w:rFonts w:ascii="Verdana" w:hAnsi="Verdana"/>
          <w:sz w:val="18"/>
          <w:szCs w:val="18"/>
          <w:lang w:val="sr-Cyrl-RS"/>
        </w:rPr>
        <w:t xml:space="preserve"> 1</w:t>
      </w:r>
      <w:r w:rsidR="008149E7">
        <w:rPr>
          <w:rFonts w:ascii="Verdana" w:hAnsi="Verdana"/>
          <w:sz w:val="18"/>
          <w:szCs w:val="18"/>
        </w:rPr>
        <w:t>2</w:t>
      </w:r>
      <w:r w:rsidR="00FF0F75" w:rsidRPr="00DF296A">
        <w:rPr>
          <w:rFonts w:ascii="Verdana" w:hAnsi="Verdana"/>
          <w:sz w:val="18"/>
          <w:szCs w:val="18"/>
          <w:lang w:val="sr-Cyrl-RS"/>
        </w:rPr>
        <w:t xml:space="preserve">. </w:t>
      </w:r>
      <w:r w:rsidR="006D267E">
        <w:rPr>
          <w:rFonts w:ascii="Verdana" w:hAnsi="Verdana"/>
          <w:sz w:val="18"/>
          <w:szCs w:val="18"/>
          <w:lang w:val="sr-Cyrl-CS"/>
        </w:rPr>
        <w:t>Pokrajinsk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e </w:t>
      </w:r>
      <w:r w:rsidR="006D267E">
        <w:rPr>
          <w:rFonts w:ascii="Verdana" w:hAnsi="Verdana"/>
          <w:sz w:val="18"/>
          <w:szCs w:val="18"/>
          <w:lang w:val="sr-Cyrl-CS"/>
        </w:rPr>
        <w:t>skupštinsk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e </w:t>
      </w:r>
      <w:r w:rsidR="006D267E">
        <w:rPr>
          <w:rFonts w:ascii="Verdana" w:hAnsi="Verdana"/>
          <w:sz w:val="18"/>
          <w:szCs w:val="18"/>
          <w:lang w:val="sr-Cyrl-CS"/>
        </w:rPr>
        <w:t>odluk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e </w:t>
      </w:r>
      <w:r w:rsidR="006D267E">
        <w:rPr>
          <w:rFonts w:ascii="Verdana" w:hAnsi="Verdana"/>
          <w:sz w:val="18"/>
          <w:szCs w:val="18"/>
          <w:lang w:val="sr-Cyrl-CS"/>
        </w:rPr>
        <w:t>o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pokrajinskoj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upravi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Pr="00DF296A">
        <w:rPr>
          <w:rFonts w:ascii="Verdana" w:hAnsi="Verdana"/>
          <w:sz w:val="18"/>
          <w:szCs w:val="18"/>
          <w:lang w:val="sr-Cyrl-RS"/>
        </w:rPr>
        <w:t>(„</w:t>
      </w:r>
      <w:r w:rsidR="006D267E">
        <w:rPr>
          <w:rFonts w:ascii="Verdana" w:hAnsi="Verdana"/>
          <w:sz w:val="18"/>
          <w:szCs w:val="18"/>
          <w:lang w:val="sr-Cyrl-RS"/>
        </w:rPr>
        <w:t>Službeni</w:t>
      </w:r>
      <w:r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list</w:t>
      </w:r>
      <w:r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APV</w:t>
      </w:r>
      <w:r w:rsidRPr="00DF296A">
        <w:rPr>
          <w:rFonts w:ascii="Verdana" w:hAnsi="Verdana"/>
          <w:sz w:val="18"/>
          <w:szCs w:val="18"/>
          <w:lang w:val="sr-Cyrl-RS"/>
        </w:rPr>
        <w:t>”</w:t>
      </w:r>
      <w:r w:rsidR="00235309" w:rsidRPr="00DF296A">
        <w:rPr>
          <w:rFonts w:ascii="Verdana" w:hAnsi="Verdana"/>
          <w:sz w:val="18"/>
          <w:szCs w:val="18"/>
          <w:lang w:val="sr-Cyrl-RS"/>
        </w:rPr>
        <w:t xml:space="preserve">, </w:t>
      </w:r>
      <w:r w:rsidR="006D267E">
        <w:rPr>
          <w:rFonts w:ascii="Verdana" w:hAnsi="Verdana"/>
          <w:sz w:val="18"/>
          <w:szCs w:val="18"/>
          <w:lang w:val="sr-Cyrl-RS"/>
        </w:rPr>
        <w:t>broj</w:t>
      </w:r>
      <w:r w:rsidR="00235309" w:rsidRPr="00DF296A">
        <w:rPr>
          <w:rFonts w:ascii="Verdana" w:hAnsi="Verdana"/>
          <w:sz w:val="18"/>
          <w:szCs w:val="18"/>
          <w:lang w:val="sr-Cyrl-RS"/>
        </w:rPr>
        <w:t xml:space="preserve">: 37/2014, </w:t>
      </w:r>
      <w:r w:rsidR="00FE1CE2" w:rsidRPr="00DF296A">
        <w:rPr>
          <w:rFonts w:ascii="Verdana" w:hAnsi="Verdana"/>
          <w:sz w:val="18"/>
          <w:szCs w:val="18"/>
          <w:lang w:val="sr-Cyrl-RS"/>
        </w:rPr>
        <w:t>54/2014</w:t>
      </w:r>
      <w:r w:rsidRPr="00DF296A">
        <w:rPr>
          <w:rFonts w:ascii="Verdana" w:hAnsi="Verdana"/>
          <w:sz w:val="18"/>
          <w:szCs w:val="18"/>
        </w:rPr>
        <w:t xml:space="preserve"> </w:t>
      </w:r>
      <w:r w:rsidR="00A8085E">
        <w:rPr>
          <w:rFonts w:ascii="Verdana" w:hAnsi="Verdana"/>
          <w:sz w:val="18"/>
          <w:szCs w:val="18"/>
        </w:rPr>
        <w:t>–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dr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. </w:t>
      </w:r>
      <w:r w:rsidR="006D267E">
        <w:rPr>
          <w:rFonts w:ascii="Verdana" w:hAnsi="Verdana"/>
          <w:sz w:val="18"/>
          <w:szCs w:val="18"/>
          <w:lang w:val="sr-Cyrl-RS"/>
        </w:rPr>
        <w:t>propis</w:t>
      </w:r>
      <w:r w:rsidR="007A530C">
        <w:rPr>
          <w:rFonts w:ascii="Verdana" w:hAnsi="Verdana"/>
          <w:sz w:val="18"/>
          <w:szCs w:val="18"/>
        </w:rPr>
        <w:t>, 37/2016</w:t>
      </w:r>
      <w:r w:rsidR="00235309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i</w:t>
      </w:r>
      <w:r w:rsidR="00235309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7A530C">
        <w:rPr>
          <w:rFonts w:ascii="Verdana" w:hAnsi="Verdana"/>
          <w:sz w:val="18"/>
          <w:szCs w:val="18"/>
          <w:lang w:val="sr-Cyrl-RS"/>
        </w:rPr>
        <w:t>29/2017</w:t>
      </w:r>
      <w:r w:rsidR="00FE1CE2" w:rsidRPr="00DF296A">
        <w:rPr>
          <w:rFonts w:ascii="Verdana" w:hAnsi="Verdana"/>
          <w:sz w:val="18"/>
          <w:szCs w:val="18"/>
          <w:lang w:val="sr-Cyrl-RS"/>
        </w:rPr>
        <w:t>)</w:t>
      </w:r>
      <w:r w:rsidRPr="00DF296A">
        <w:rPr>
          <w:rFonts w:ascii="Verdana" w:hAnsi="Verdana"/>
          <w:sz w:val="18"/>
          <w:szCs w:val="18"/>
        </w:rPr>
        <w:t>,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u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skladu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s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članom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79. </w:t>
      </w:r>
      <w:r w:rsidR="006D267E">
        <w:rPr>
          <w:rFonts w:ascii="Verdana" w:hAnsi="Verdana"/>
          <w:sz w:val="18"/>
          <w:szCs w:val="18"/>
          <w:lang w:val="sr-Cyrl-CS"/>
        </w:rPr>
        <w:t>Zakona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o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utvrđivanju</w:t>
      </w:r>
      <w:r w:rsidR="00102B95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nadležnosti</w:t>
      </w:r>
      <w:r w:rsidR="00102B95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Autonomne</w:t>
      </w:r>
      <w:r w:rsidR="00102B95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Pokrajine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Vojvodine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Pr="00DF296A">
        <w:rPr>
          <w:rFonts w:ascii="Verdana" w:hAnsi="Verdana"/>
          <w:sz w:val="18"/>
          <w:szCs w:val="18"/>
          <w:lang w:val="sr-Cyrl-RS"/>
        </w:rPr>
        <w:t>(„</w:t>
      </w:r>
      <w:r w:rsidR="006D267E">
        <w:rPr>
          <w:rFonts w:ascii="Verdana" w:hAnsi="Verdana"/>
          <w:sz w:val="18"/>
          <w:szCs w:val="18"/>
          <w:lang w:val="sr-Cyrl-RS"/>
        </w:rPr>
        <w:t>Službeni</w:t>
      </w:r>
      <w:r w:rsidR="00A8085E">
        <w:rPr>
          <w:rFonts w:ascii="Verdana" w:hAnsi="Verdana"/>
          <w:sz w:val="18"/>
          <w:szCs w:val="18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glasnik</w:t>
      </w:r>
      <w:r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RS</w:t>
      </w:r>
      <w:r w:rsidRPr="00DF296A">
        <w:rPr>
          <w:rFonts w:ascii="Verdana" w:hAnsi="Verdana"/>
          <w:sz w:val="18"/>
          <w:szCs w:val="18"/>
          <w:lang w:val="sr-Cyrl-RS"/>
        </w:rPr>
        <w:t>”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, </w:t>
      </w:r>
      <w:r w:rsidR="006D267E">
        <w:rPr>
          <w:rFonts w:ascii="Verdana" w:hAnsi="Verdana"/>
          <w:sz w:val="18"/>
          <w:szCs w:val="18"/>
          <w:lang w:val="sr-Cyrl-RS"/>
        </w:rPr>
        <w:t>br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. 99/2009, 67/2012 – </w:t>
      </w:r>
      <w:r w:rsidR="006D267E">
        <w:rPr>
          <w:rFonts w:ascii="Verdana" w:hAnsi="Verdana"/>
          <w:sz w:val="18"/>
          <w:szCs w:val="18"/>
          <w:lang w:val="sr-Cyrl-RS"/>
        </w:rPr>
        <w:t>Odluka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Ustavnog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suda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Republike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Srbije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broj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IUz</w:t>
      </w:r>
      <w:r w:rsidR="00A8085E">
        <w:rPr>
          <w:rFonts w:ascii="Verdana" w:hAnsi="Verdana"/>
          <w:sz w:val="18"/>
          <w:szCs w:val="18"/>
        </w:rPr>
        <w:t xml:space="preserve"> – </w:t>
      </w:r>
      <w:r w:rsidR="00FE1CE2" w:rsidRPr="00DF296A">
        <w:rPr>
          <w:rFonts w:ascii="Verdana" w:hAnsi="Verdana"/>
          <w:sz w:val="18"/>
          <w:szCs w:val="18"/>
          <w:lang w:val="sr-Cyrl-RS"/>
        </w:rPr>
        <w:t>353/2009)</w:t>
      </w:r>
      <w:r w:rsidR="00FF0F75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i</w:t>
      </w:r>
      <w:r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članom</w:t>
      </w:r>
      <w:r w:rsidR="000A582A">
        <w:rPr>
          <w:rFonts w:ascii="Verdana" w:hAnsi="Verdana"/>
          <w:sz w:val="18"/>
          <w:szCs w:val="18"/>
          <w:lang w:val="sr-Cyrl-RS"/>
        </w:rPr>
        <w:t xml:space="preserve"> 2. </w:t>
      </w:r>
      <w:r w:rsidR="006D267E">
        <w:rPr>
          <w:rFonts w:ascii="Verdana" w:hAnsi="Verdana"/>
          <w:sz w:val="18"/>
          <w:szCs w:val="18"/>
          <w:lang w:val="sr-Cyrl-RS"/>
        </w:rPr>
        <w:t>stav</w:t>
      </w:r>
      <w:r w:rsidR="000A582A">
        <w:rPr>
          <w:rFonts w:ascii="Verdana" w:hAnsi="Verdana"/>
          <w:sz w:val="18"/>
          <w:szCs w:val="18"/>
          <w:lang w:val="sr-Cyrl-RS"/>
        </w:rPr>
        <w:t xml:space="preserve"> 2.</w:t>
      </w:r>
      <w:r w:rsidR="001F24BB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Pravilnika</w:t>
      </w:r>
      <w:r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o</w:t>
      </w:r>
      <w:r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stalnim</w:t>
      </w:r>
      <w:r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sudskim</w:t>
      </w:r>
      <w:r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tumačima</w:t>
      </w:r>
      <w:r w:rsidRPr="00DF296A">
        <w:rPr>
          <w:rFonts w:ascii="Verdana" w:hAnsi="Verdana"/>
          <w:sz w:val="18"/>
          <w:szCs w:val="18"/>
          <w:lang w:val="sr-Cyrl-CS"/>
        </w:rPr>
        <w:t xml:space="preserve"> („</w:t>
      </w:r>
      <w:r w:rsidR="006D267E">
        <w:rPr>
          <w:rFonts w:ascii="Verdana" w:hAnsi="Verdana"/>
          <w:sz w:val="18"/>
          <w:szCs w:val="18"/>
          <w:lang w:val="sr-Cyrl-CS"/>
        </w:rPr>
        <w:t>Službeni</w:t>
      </w:r>
      <w:r w:rsidR="003160FA" w:rsidRPr="00DF296A">
        <w:rPr>
          <w:rFonts w:ascii="Verdana" w:hAnsi="Verdana"/>
          <w:sz w:val="18"/>
          <w:szCs w:val="18"/>
          <w:lang w:val="sr-Latn-R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glasnik</w:t>
      </w:r>
      <w:r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RS</w:t>
      </w:r>
      <w:r w:rsidRPr="00DF296A">
        <w:rPr>
          <w:rFonts w:ascii="Verdana" w:hAnsi="Verdana"/>
          <w:sz w:val="18"/>
          <w:szCs w:val="18"/>
          <w:lang w:val="sr-Cyrl-CS"/>
        </w:rPr>
        <w:t>”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sz w:val="18"/>
          <w:szCs w:val="18"/>
          <w:lang w:val="sr-Cyrl-CS"/>
        </w:rPr>
        <w:t>br</w:t>
      </w:r>
      <w:r w:rsidR="00A8085E">
        <w:rPr>
          <w:rFonts w:ascii="Verdana" w:hAnsi="Verdana"/>
          <w:sz w:val="18"/>
          <w:szCs w:val="18"/>
        </w:rPr>
        <w:t>.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35/2010</w:t>
      </w:r>
      <w:r w:rsidR="007A530C">
        <w:rPr>
          <w:rFonts w:ascii="Verdana" w:hAnsi="Verdana"/>
          <w:sz w:val="18"/>
          <w:szCs w:val="18"/>
          <w:lang w:val="sr-Cyrl-CS"/>
        </w:rPr>
        <w:t xml:space="preserve">, 80/2016 </w:t>
      </w:r>
      <w:r w:rsidR="006D267E">
        <w:rPr>
          <w:rFonts w:ascii="Verdana" w:hAnsi="Verdana"/>
          <w:sz w:val="18"/>
          <w:szCs w:val="18"/>
          <w:lang w:val="sr-Cyrl-CS"/>
        </w:rPr>
        <w:t>i</w:t>
      </w:r>
      <w:r w:rsidR="007A530C">
        <w:rPr>
          <w:rFonts w:ascii="Verdana" w:hAnsi="Verdana"/>
          <w:sz w:val="18"/>
          <w:szCs w:val="18"/>
          <w:lang w:val="sr-Cyrl-CS"/>
        </w:rPr>
        <w:t xml:space="preserve"> 7/2017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), </w:t>
      </w:r>
      <w:r w:rsidR="006D267E">
        <w:rPr>
          <w:rFonts w:ascii="Verdana" w:hAnsi="Verdana"/>
          <w:sz w:val="18"/>
          <w:szCs w:val="18"/>
          <w:lang w:val="sr-Cyrl-CS"/>
        </w:rPr>
        <w:t>pokrajinski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sekretar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za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obrazovanje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sz w:val="18"/>
          <w:szCs w:val="18"/>
          <w:lang w:val="sr-Cyrl-CS"/>
        </w:rPr>
        <w:t>propise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sz w:val="18"/>
          <w:szCs w:val="18"/>
          <w:lang w:val="sr-Cyrl-CS"/>
        </w:rPr>
        <w:t>upravu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i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nacionalne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manjine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– </w:t>
      </w:r>
      <w:r w:rsidR="006D267E">
        <w:rPr>
          <w:rFonts w:ascii="Verdana" w:hAnsi="Verdana"/>
          <w:sz w:val="18"/>
          <w:szCs w:val="18"/>
          <w:lang w:val="sr-Cyrl-CS"/>
        </w:rPr>
        <w:t>nacionalne</w:t>
      </w:r>
      <w:r w:rsidR="003E4ADB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zajednice</w:t>
      </w:r>
      <w:r w:rsidR="003E4ADB" w:rsidRPr="00DF296A">
        <w:rPr>
          <w:rFonts w:ascii="Verdana" w:hAnsi="Verdana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sz w:val="18"/>
          <w:szCs w:val="18"/>
          <w:lang w:val="sr-Cyrl-CS"/>
        </w:rPr>
        <w:t>raspisuje</w:t>
      </w:r>
    </w:p>
    <w:p w:rsidR="009B4382" w:rsidRPr="00DF296A" w:rsidRDefault="006D267E" w:rsidP="00F42FAE">
      <w:pPr>
        <w:spacing w:after="120" w:line="280" w:lineRule="exact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OGLAS</w:t>
      </w:r>
    </w:p>
    <w:p w:rsidR="00C10BAB" w:rsidRDefault="006D267E" w:rsidP="00FF0F75">
      <w:pPr>
        <w:spacing w:line="240" w:lineRule="exact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ZA</w:t>
      </w:r>
      <w:r w:rsidR="00C10BAB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POSTAVLjENjE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STALNIH</w:t>
      </w:r>
      <w:r w:rsidR="00FF0F75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SUDSKIH</w:t>
      </w:r>
      <w:r w:rsidR="00FF0F75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PREVODILACA</w:t>
      </w:r>
      <w:r w:rsidR="00102B95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</w:p>
    <w:p w:rsidR="00FF0F75" w:rsidRPr="00DF296A" w:rsidRDefault="006D267E" w:rsidP="00FF0F75">
      <w:pPr>
        <w:spacing w:line="240" w:lineRule="exact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I</w:t>
      </w:r>
      <w:r w:rsidR="00102B95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STALNIH</w:t>
      </w:r>
      <w:r w:rsidR="00102B95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SUDSKIH</w:t>
      </w:r>
      <w:r w:rsidR="00102B95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TUMAČA</w:t>
      </w:r>
      <w:r w:rsidR="00102B95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ZNAKOVA</w:t>
      </w:r>
      <w:r w:rsidR="00102B95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SLEPIH</w:t>
      </w:r>
      <w:r w:rsidR="00102B95">
        <w:rPr>
          <w:rFonts w:ascii="Verdana" w:hAnsi="Verdana"/>
          <w:b/>
          <w:noProof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sz w:val="18"/>
          <w:szCs w:val="18"/>
          <w:lang w:val="sr-Cyrl-CS"/>
        </w:rPr>
        <w:t>GLUVIH</w:t>
      </w:r>
      <w:r w:rsidR="00102B95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ILI</w:t>
      </w:r>
      <w:r w:rsidR="00102B95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NEMIH</w:t>
      </w:r>
      <w:r w:rsidR="00102B95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LICA</w:t>
      </w:r>
      <w:r w:rsidR="00FF0F75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</w:p>
    <w:p w:rsidR="009B4382" w:rsidRPr="00DF296A" w:rsidRDefault="006D267E" w:rsidP="00FF0F75">
      <w:pPr>
        <w:spacing w:line="240" w:lineRule="exact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PODRUČJE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VIŠIH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SUDOVA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NA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TERITORIJI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AUTONOMNE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POKRAJINE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VOJVODINE</w:t>
      </w:r>
    </w:p>
    <w:p w:rsidR="00FF0F75" w:rsidRPr="00DF296A" w:rsidRDefault="00FF0F75" w:rsidP="00FF0F75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9B4382" w:rsidRPr="00DF296A" w:rsidRDefault="009B4382" w:rsidP="00F42FAE">
      <w:pPr>
        <w:spacing w:after="120" w:line="280" w:lineRule="exact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sz w:val="18"/>
          <w:szCs w:val="18"/>
          <w:lang w:val="sr-Cyrl-CS"/>
        </w:rPr>
        <w:t>I</w:t>
      </w:r>
    </w:p>
    <w:p w:rsidR="009B4382" w:rsidRPr="00DF296A" w:rsidRDefault="00705C79" w:rsidP="00705C79">
      <w:pPr>
        <w:spacing w:after="120" w:line="280" w:lineRule="exact"/>
        <w:ind w:right="3"/>
        <w:jc w:val="both"/>
        <w:rPr>
          <w:rFonts w:ascii="Verdana" w:hAnsi="Verdana"/>
          <w:noProof/>
          <w:sz w:val="18"/>
          <w:szCs w:val="18"/>
          <w:lang w:val="sr-Latn-R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ab/>
      </w:r>
      <w:r w:rsidR="006D267E">
        <w:rPr>
          <w:rFonts w:ascii="Verdana" w:hAnsi="Verdana"/>
          <w:noProof/>
          <w:sz w:val="18"/>
          <w:szCs w:val="18"/>
          <w:lang w:val="sr-Cyrl-CS"/>
        </w:rPr>
        <w:t>Raspisuje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oglas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postavljenje</w:t>
      </w:r>
      <w:r w:rsidR="005C1A95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stalnih</w:t>
      </w:r>
      <w:r w:rsidR="00102B95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sudskih</w:t>
      </w:r>
      <w:r w:rsidR="005C1A95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prevodilaca</w:t>
      </w:r>
      <w:r w:rsidR="005C1A95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stalnih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sudskih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tumača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znakova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slepih</w:t>
      </w:r>
      <w:r w:rsidR="00C9293C" w:rsidRPr="00DF296A">
        <w:rPr>
          <w:rFonts w:ascii="Verdana" w:hAnsi="Verdana"/>
          <w:noProof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noProof/>
          <w:sz w:val="18"/>
          <w:szCs w:val="18"/>
          <w:lang w:val="sr-Cyrl-CS"/>
        </w:rPr>
        <w:t>gluvih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ili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nemih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lica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sledeća</w:t>
      </w:r>
      <w:r w:rsidR="00065BFE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područja</w:t>
      </w:r>
      <w:r w:rsidR="00065BFE">
        <w:rPr>
          <w:rFonts w:ascii="Verdana" w:hAnsi="Verdana"/>
          <w:noProof/>
          <w:sz w:val="18"/>
          <w:szCs w:val="18"/>
          <w:lang w:val="sr-Cyrl-CS"/>
        </w:rPr>
        <w:t>:</w:t>
      </w:r>
    </w:p>
    <w:p w:rsidR="009B4382" w:rsidRPr="00DF296A" w:rsidRDefault="006D267E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Višeg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suda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u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Novom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sz w:val="18"/>
          <w:szCs w:val="18"/>
          <w:lang w:val="sr-Cyrl-CS"/>
        </w:rPr>
        <w:t>Sadu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>:</w:t>
      </w:r>
    </w:p>
    <w:p w:rsidR="002C15D9" w:rsidRDefault="006D267E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CS"/>
        </w:rPr>
        <w:t>japanski</w:t>
      </w:r>
      <w:r w:rsidR="009907C5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9907C5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danski</w:t>
      </w:r>
      <w:r w:rsidR="009907C5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9907C5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holandski</w:t>
      </w:r>
      <w:r w:rsidR="009907C5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9907C5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jermenski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-1, </w:t>
      </w:r>
      <w:r>
        <w:rPr>
          <w:rFonts w:ascii="Verdana" w:hAnsi="Verdana"/>
          <w:color w:val="000000"/>
          <w:sz w:val="18"/>
          <w:szCs w:val="18"/>
          <w:lang w:val="sr-Cyrl-CS"/>
        </w:rPr>
        <w:t>nemački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italijanski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slovački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francuski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– 1.</w:t>
      </w:r>
    </w:p>
    <w:p w:rsidR="009B4382" w:rsidRPr="00DF296A" w:rsidRDefault="006D267E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Višeg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suda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Zrenjaninu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2C15D9" w:rsidRDefault="006D267E" w:rsidP="00F42FAE">
      <w:pPr>
        <w:spacing w:after="120" w:line="280" w:lineRule="exact"/>
        <w:ind w:left="426"/>
        <w:jc w:val="both"/>
        <w:rPr>
          <w:rFonts w:ascii="Verdana" w:hAnsi="Verdana"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CS"/>
        </w:rPr>
        <w:t>nemački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sr-Cyrl-CS"/>
        </w:rPr>
        <w:t>romski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-2; </w:t>
      </w:r>
      <w:r>
        <w:rPr>
          <w:rFonts w:ascii="Verdana" w:hAnsi="Verdana"/>
          <w:color w:val="000000"/>
          <w:sz w:val="18"/>
          <w:szCs w:val="18"/>
          <w:lang w:val="sr-Cyrl-CS"/>
        </w:rPr>
        <w:t>arapski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sr-Cyrl-CS"/>
        </w:rPr>
        <w:t>mađarski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rumunski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slovački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makedonski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grčki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bugarski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kineski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albanski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danski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turski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češki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ukrajinski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švedski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hrvatski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A180B">
        <w:rPr>
          <w:rFonts w:ascii="Verdana" w:hAnsi="Verdana"/>
          <w:color w:val="000000"/>
          <w:sz w:val="18"/>
          <w:szCs w:val="18"/>
          <w:lang w:val="sr-Cyrl-CS"/>
        </w:rPr>
        <w:t xml:space="preserve"> – 1:</w:t>
      </w:r>
    </w:p>
    <w:p w:rsidR="009B4382" w:rsidRPr="00DF296A" w:rsidRDefault="006D267E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Višeg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suda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Sremskoj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Mitrovici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B6502A" w:rsidRPr="00DF296A" w:rsidRDefault="006D267E" w:rsidP="00B6502A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CS"/>
        </w:rPr>
        <w:t>turski</w:t>
      </w:r>
      <w:r w:rsidR="00E330F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330FA">
        <w:rPr>
          <w:rFonts w:ascii="Verdana" w:hAnsi="Verdana"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color w:val="000000"/>
          <w:sz w:val="18"/>
          <w:szCs w:val="18"/>
          <w:lang w:val="sr-Cyrl-CS"/>
        </w:rPr>
        <w:t>francuski</w:t>
      </w:r>
      <w:r w:rsidR="00E330F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330FA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paštu</w:t>
      </w:r>
      <w:r w:rsidR="00E330F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330FA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farsi</w:t>
      </w:r>
      <w:r w:rsidR="00E330F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E330FA">
        <w:rPr>
          <w:rFonts w:ascii="Verdana" w:hAnsi="Verdana"/>
          <w:color w:val="000000"/>
          <w:sz w:val="18"/>
          <w:szCs w:val="18"/>
          <w:lang w:val="sr-Cyrl-CS"/>
        </w:rPr>
        <w:t xml:space="preserve"> – 1</w:t>
      </w:r>
      <w:r w:rsidR="00E330FA">
        <w:rPr>
          <w:rFonts w:ascii="Verdana" w:hAnsi="Verdana"/>
          <w:color w:val="000000"/>
          <w:sz w:val="18"/>
          <w:szCs w:val="18"/>
          <w:lang w:val="sr-Latn-RS"/>
        </w:rPr>
        <w:t xml:space="preserve">; </w:t>
      </w:r>
      <w:r>
        <w:rPr>
          <w:rFonts w:ascii="Verdana" w:hAnsi="Verdana"/>
          <w:color w:val="000000"/>
          <w:sz w:val="18"/>
          <w:szCs w:val="18"/>
          <w:lang w:val="sr-Cyrl-RS"/>
        </w:rPr>
        <w:t>ruski</w:t>
      </w:r>
      <w:r w:rsidR="00E330FA">
        <w:rPr>
          <w:rFonts w:ascii="Verdana" w:hAnsi="Verdana"/>
          <w:color w:val="000000"/>
          <w:sz w:val="18"/>
          <w:szCs w:val="18"/>
          <w:lang w:val="sr-Cyrl-R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RS"/>
        </w:rPr>
        <w:t>jezik</w:t>
      </w:r>
      <w:r w:rsidR="00E330FA">
        <w:rPr>
          <w:rFonts w:ascii="Verdana" w:hAnsi="Verdana"/>
          <w:color w:val="000000"/>
          <w:sz w:val="18"/>
          <w:szCs w:val="18"/>
          <w:lang w:val="sr-Cyrl-RS"/>
        </w:rPr>
        <w:t xml:space="preserve"> - 1</w:t>
      </w:r>
      <w:r w:rsidR="00E330FA">
        <w:rPr>
          <w:rFonts w:ascii="Verdana" w:hAnsi="Verdana"/>
          <w:color w:val="000000"/>
          <w:sz w:val="18"/>
          <w:szCs w:val="18"/>
          <w:lang w:val="sr-Cyrl-CS"/>
        </w:rPr>
        <w:t>.</w:t>
      </w:r>
    </w:p>
    <w:p w:rsidR="009B4382" w:rsidRDefault="006D267E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Višeg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suda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Subotici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572E3D" w:rsidRPr="00572E3D" w:rsidRDefault="006D267E" w:rsidP="00572E3D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nemački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2;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francuski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italijanski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španski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bugarski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rumunski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farsi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turski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albanski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slovački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poljski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grčki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znakovni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1.</w:t>
      </w:r>
    </w:p>
    <w:p w:rsidR="009B4382" w:rsidRPr="00DF296A" w:rsidRDefault="006D267E" w:rsidP="00F42FAE">
      <w:pPr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Višeg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suda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Pančevu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0C3514" w:rsidRPr="00DF296A" w:rsidRDefault="006D267E" w:rsidP="00F42FAE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RS"/>
        </w:rPr>
        <w:t>bugarski</w:t>
      </w:r>
      <w:r w:rsidR="00572E3D">
        <w:rPr>
          <w:rFonts w:ascii="Verdana" w:hAnsi="Verdana"/>
          <w:color w:val="000000"/>
          <w:sz w:val="18"/>
          <w:szCs w:val="18"/>
          <w:lang w:val="sr-Cyrl-R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RS"/>
        </w:rPr>
        <w:t>jezik</w:t>
      </w:r>
      <w:r w:rsidR="00572E3D">
        <w:rPr>
          <w:rFonts w:ascii="Verdana" w:hAnsi="Verdana"/>
          <w:color w:val="000000"/>
          <w:sz w:val="18"/>
          <w:szCs w:val="18"/>
          <w:lang w:val="sr-Cyrl-R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RS"/>
        </w:rPr>
        <w:t>rusinski</w:t>
      </w:r>
      <w:r w:rsidR="00572E3D">
        <w:rPr>
          <w:rFonts w:ascii="Verdana" w:hAnsi="Verdana"/>
          <w:color w:val="000000"/>
          <w:sz w:val="18"/>
          <w:szCs w:val="18"/>
          <w:lang w:val="sr-Cyrl-R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RS"/>
        </w:rPr>
        <w:t>jezik</w:t>
      </w:r>
      <w:r w:rsidR="00572E3D">
        <w:rPr>
          <w:rFonts w:ascii="Verdana" w:hAnsi="Verdana"/>
          <w:color w:val="000000"/>
          <w:sz w:val="18"/>
          <w:szCs w:val="18"/>
          <w:lang w:val="sr-Cyrl-R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RS"/>
        </w:rPr>
        <w:t>jermenski</w:t>
      </w:r>
      <w:r w:rsidR="00572E3D">
        <w:rPr>
          <w:rFonts w:ascii="Verdana" w:hAnsi="Verdana"/>
          <w:color w:val="000000"/>
          <w:sz w:val="18"/>
          <w:szCs w:val="18"/>
          <w:lang w:val="sr-Cyrl-R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RS"/>
        </w:rPr>
        <w:t>jezik</w:t>
      </w:r>
      <w:r w:rsidR="00572E3D">
        <w:rPr>
          <w:rFonts w:ascii="Verdana" w:hAnsi="Verdana"/>
          <w:color w:val="000000"/>
          <w:sz w:val="18"/>
          <w:szCs w:val="18"/>
          <w:lang w:val="sr-Cyrl-RS"/>
        </w:rPr>
        <w:t xml:space="preserve"> – 1, </w:t>
      </w:r>
      <w:r>
        <w:rPr>
          <w:rFonts w:ascii="Verdana" w:hAnsi="Verdana"/>
          <w:color w:val="000000"/>
          <w:sz w:val="18"/>
          <w:szCs w:val="18"/>
          <w:lang w:val="sr-Cyrl-RS"/>
        </w:rPr>
        <w:t>rumunski</w:t>
      </w:r>
      <w:r w:rsidR="00572E3D">
        <w:rPr>
          <w:rFonts w:ascii="Verdana" w:hAnsi="Verdana"/>
          <w:color w:val="000000"/>
          <w:sz w:val="18"/>
          <w:szCs w:val="18"/>
          <w:lang w:val="sr-Cyrl-R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RS"/>
        </w:rPr>
        <w:t>jezik</w:t>
      </w:r>
      <w:r w:rsidR="00572E3D">
        <w:rPr>
          <w:rFonts w:ascii="Verdana" w:hAnsi="Verdana"/>
          <w:color w:val="000000"/>
          <w:sz w:val="18"/>
          <w:szCs w:val="18"/>
          <w:lang w:val="sr-Cyrl-R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RS"/>
        </w:rPr>
        <w:t>znakovni</w:t>
      </w:r>
      <w:r w:rsidR="00572E3D">
        <w:rPr>
          <w:rFonts w:ascii="Verdana" w:hAnsi="Verdana"/>
          <w:color w:val="000000"/>
          <w:sz w:val="18"/>
          <w:szCs w:val="18"/>
          <w:lang w:val="sr-Cyrl-R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RS"/>
        </w:rPr>
        <w:t>jezik</w:t>
      </w:r>
      <w:r w:rsidR="00572E3D">
        <w:rPr>
          <w:rFonts w:ascii="Verdana" w:hAnsi="Verdana"/>
          <w:color w:val="000000"/>
          <w:sz w:val="18"/>
          <w:szCs w:val="18"/>
          <w:lang w:val="sr-Cyrl-RS"/>
        </w:rPr>
        <w:t xml:space="preserve"> – 2.</w:t>
      </w:r>
    </w:p>
    <w:p w:rsidR="009B4382" w:rsidRPr="00DF296A" w:rsidRDefault="006D267E" w:rsidP="00F42FAE">
      <w:pPr>
        <w:pStyle w:val="ListParagraph"/>
        <w:numPr>
          <w:ilvl w:val="0"/>
          <w:numId w:val="1"/>
        </w:numPr>
        <w:tabs>
          <w:tab w:val="clear" w:pos="720"/>
        </w:tabs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Višeg</w:t>
      </w:r>
      <w:r w:rsidR="000C3514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suda</w:t>
      </w:r>
      <w:r w:rsidR="000C3514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u</w:t>
      </w:r>
      <w:r w:rsidR="000C3514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Somboru</w:t>
      </w:r>
      <w:r w:rsidR="000C3514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za</w:t>
      </w:r>
      <w:r w:rsidR="000C3514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3160FA" w:rsidRPr="00572E3D" w:rsidRDefault="006D267E" w:rsidP="00572E3D">
      <w:pPr>
        <w:spacing w:after="120" w:line="280" w:lineRule="exact"/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  <w:r>
        <w:rPr>
          <w:rFonts w:ascii="Verdana" w:hAnsi="Verdana"/>
          <w:color w:val="000000"/>
          <w:sz w:val="18"/>
          <w:szCs w:val="18"/>
          <w:lang w:val="sr-Cyrl-CS"/>
        </w:rPr>
        <w:t>rusinski</w:t>
      </w:r>
      <w:r w:rsidR="00572E3D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mađarski</w:t>
      </w:r>
      <w:r w:rsidR="00572E3D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bugarski</w:t>
      </w:r>
      <w:r w:rsidR="00572E3D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francuski</w:t>
      </w:r>
      <w:r w:rsidR="00572E3D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color w:val="000000"/>
          <w:sz w:val="18"/>
          <w:szCs w:val="18"/>
          <w:lang w:val="sr-Cyrl-CS"/>
        </w:rPr>
        <w:t xml:space="preserve"> – 1; </w:t>
      </w:r>
      <w:r>
        <w:rPr>
          <w:rFonts w:ascii="Verdana" w:hAnsi="Verdana"/>
          <w:color w:val="000000"/>
          <w:sz w:val="18"/>
          <w:szCs w:val="18"/>
          <w:lang w:val="sr-Cyrl-CS"/>
        </w:rPr>
        <w:t>makedonski</w:t>
      </w:r>
      <w:r w:rsidR="00572E3D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color w:val="000000"/>
          <w:sz w:val="18"/>
          <w:szCs w:val="18"/>
          <w:lang w:val="sr-Cyrl-CS"/>
        </w:rPr>
        <w:t xml:space="preserve"> – 1, </w:t>
      </w:r>
      <w:r>
        <w:rPr>
          <w:rFonts w:ascii="Verdana" w:hAnsi="Verdana"/>
          <w:color w:val="000000"/>
          <w:sz w:val="18"/>
          <w:szCs w:val="18"/>
          <w:lang w:val="sr-Cyrl-CS"/>
        </w:rPr>
        <w:t>znakovni</w:t>
      </w:r>
      <w:r w:rsidR="00572E3D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sr-Cyrl-CS"/>
        </w:rPr>
        <w:t>jezik</w:t>
      </w:r>
      <w:r w:rsidR="00572E3D">
        <w:rPr>
          <w:rFonts w:ascii="Verdana" w:hAnsi="Verdana"/>
          <w:color w:val="000000"/>
          <w:sz w:val="18"/>
          <w:szCs w:val="18"/>
          <w:lang w:val="sr-Cyrl-CS"/>
        </w:rPr>
        <w:t xml:space="preserve"> – 3.</w:t>
      </w:r>
    </w:p>
    <w:p w:rsidR="009B4382" w:rsidRPr="00DF296A" w:rsidRDefault="009B4382" w:rsidP="00F42FAE">
      <w:pPr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II</w:t>
      </w:r>
    </w:p>
    <w:p w:rsidR="009B4382" w:rsidRDefault="009B4382" w:rsidP="00F42FAE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Kandidat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stalnog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sudskog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prevodioca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ili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stalnog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sudskog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tumača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znakova</w:t>
      </w:r>
      <w:r w:rsidR="00A14EE9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slepih</w:t>
      </w:r>
      <w:r w:rsidR="00A14EE9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gluvih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ili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nemih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lica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(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daljem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tekstu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: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kandidat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)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može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biti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lice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koje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ispunjava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sledeće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opšte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i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posebne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uslove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koje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dokazuje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način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utvrđen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oglasu</w:t>
      </w: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590D70" w:rsidRPr="00590D70" w:rsidRDefault="00590D70" w:rsidP="00F42FAE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</w:rPr>
      </w:pPr>
    </w:p>
    <w:p w:rsidR="009B4382" w:rsidRPr="00DF296A" w:rsidRDefault="006D267E" w:rsidP="00F42FAE">
      <w:pPr>
        <w:spacing w:after="120" w:line="280" w:lineRule="exact"/>
        <w:jc w:val="both"/>
        <w:rPr>
          <w:rFonts w:ascii="Verdana" w:hAnsi="Verdana"/>
          <w:b/>
          <w:noProof/>
          <w:color w:val="000000"/>
          <w:sz w:val="18"/>
          <w:szCs w:val="18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Opšti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uslovi</w:t>
      </w:r>
      <w:r w:rsidR="00A8085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za</w:t>
      </w:r>
      <w:r w:rsidR="00A8085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kandidate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DE08AF" w:rsidRPr="003E1741" w:rsidRDefault="006D267E" w:rsidP="003E1741">
      <w:pPr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lastRenderedPageBreak/>
        <w:t>da</w:t>
      </w:r>
      <w:r w:rsidR="00DE08AF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</w:t>
      </w:r>
      <w:r w:rsidR="00DE08AF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punoletno</w:t>
      </w:r>
      <w:r w:rsidR="00DE08AF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lice</w:t>
      </w:r>
      <w:r w:rsidR="003E1741" w:rsidRPr="003E1741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</w:t>
      </w:r>
      <w:r w:rsidR="003E1741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ima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prebivalište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teritoriji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AP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Vojvodine</w:t>
      </w:r>
    </w:p>
    <w:p w:rsidR="009B4382" w:rsidRPr="00B11089" w:rsidRDefault="006D267E" w:rsidP="00B11089">
      <w:pPr>
        <w:pStyle w:val="ListParagraph"/>
        <w:numPr>
          <w:ilvl w:val="1"/>
          <w:numId w:val="14"/>
        </w:num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ispunjavanje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dokazuje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ličnom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kartom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(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čipovana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lična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karta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mora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biti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očitana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)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ED3FEC" w:rsidRDefault="006D267E" w:rsidP="00B11089">
      <w:pPr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je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državljanin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Republike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Srbije</w:t>
      </w:r>
    </w:p>
    <w:p w:rsidR="009B4382" w:rsidRPr="00ED3FEC" w:rsidRDefault="006D267E" w:rsidP="00B11089">
      <w:pPr>
        <w:pStyle w:val="ListParagraph"/>
        <w:numPr>
          <w:ilvl w:val="1"/>
          <w:numId w:val="14"/>
        </w:num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ispunjavanje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dokazuje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uverenjem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državljanstvu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koje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ne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sme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biti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starije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šest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meseci</w:t>
      </w:r>
      <w:r w:rsidR="002F5254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DF296A" w:rsidRDefault="006D267E" w:rsidP="00B11089">
      <w:pPr>
        <w:numPr>
          <w:ilvl w:val="0"/>
          <w:numId w:val="14"/>
        </w:numPr>
        <w:spacing w:before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ima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završeno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najmanje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visoko</w:t>
      </w:r>
      <w:r w:rsidR="00DE08AF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obrazovanje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(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kandidate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stalne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sudske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prevodioce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>)</w:t>
      </w:r>
    </w:p>
    <w:p w:rsidR="006B76B3" w:rsidRDefault="006D267E" w:rsidP="006B76B3">
      <w:pPr>
        <w:pStyle w:val="ListParagraph"/>
        <w:numPr>
          <w:ilvl w:val="1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ispunjavanje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dokazuje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diplomom</w:t>
      </w:r>
      <w:r w:rsidR="00624069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</w:t>
      </w:r>
      <w:r w:rsidR="002F5254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stečenom</w:t>
      </w:r>
      <w:r w:rsidR="008708D7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visokom</w:t>
      </w:r>
      <w:r w:rsidR="00DE08AF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obrazovanju</w:t>
      </w:r>
      <w:r w:rsidR="00B11089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6B76B3" w:rsidRDefault="006B76B3" w:rsidP="006B76B3">
      <w:pPr>
        <w:pStyle w:val="ListParagraph"/>
        <w:spacing w:line="280" w:lineRule="exact"/>
        <w:ind w:left="1440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6B76B3" w:rsidRDefault="006D267E" w:rsidP="006B76B3">
      <w:pPr>
        <w:pStyle w:val="ListParagraph"/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ima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završeno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najmanje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srednje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obrazovanje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trajanju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četiri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godine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–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četvrti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stepen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(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kandidate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stalne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sudske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tumače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znakova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slepih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gluvih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ili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nemih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lica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>)</w:t>
      </w:r>
    </w:p>
    <w:p w:rsidR="006B76B3" w:rsidRDefault="006D267E" w:rsidP="006B76B3">
      <w:pPr>
        <w:pStyle w:val="ListParagraph"/>
        <w:numPr>
          <w:ilvl w:val="1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ispunjavanje</w:t>
      </w:r>
      <w:r w:rsidR="006B76B3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6B76B3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dokazuje</w:t>
      </w:r>
      <w:r w:rsidR="006B76B3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6B76B3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diplomom</w:t>
      </w:r>
      <w:r w:rsidR="006B76B3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</w:t>
      </w:r>
      <w:r w:rsidR="006B76B3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stečenom</w:t>
      </w:r>
      <w:r w:rsidR="006B76B3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srednjem</w:t>
      </w:r>
      <w:r w:rsidR="006B76B3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obrazovanju</w:t>
      </w:r>
      <w:r w:rsidR="006B76B3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B11089" w:rsidRPr="006B76B3" w:rsidRDefault="00B11089" w:rsidP="006B76B3">
      <w:pPr>
        <w:pStyle w:val="ListParagraph"/>
        <w:spacing w:line="280" w:lineRule="exact"/>
        <w:ind w:left="1440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DE08AF" w:rsidRPr="00ED3FEC" w:rsidRDefault="006D267E" w:rsidP="00B11089">
      <w:pPr>
        <w:pStyle w:val="ListParagraph"/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mu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/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joj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ranije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nije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prestajao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radni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odnos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državnom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organu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zbog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teže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povrede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dužnosti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iz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radnog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odnosa</w:t>
      </w:r>
    </w:p>
    <w:p w:rsidR="009B4382" w:rsidRPr="00ED3FEC" w:rsidRDefault="006D267E" w:rsidP="00B11089">
      <w:pPr>
        <w:pStyle w:val="ListParagraph"/>
        <w:numPr>
          <w:ilvl w:val="1"/>
          <w:numId w:val="14"/>
        </w:numPr>
        <w:spacing w:after="120" w:line="280" w:lineRule="exact"/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ispunjavanje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važi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samo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5F261C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one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kandidate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koji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su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bili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odnosno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one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koji</w:t>
      </w:r>
      <w:r w:rsidR="005F261C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su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još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uvek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radnom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odnosu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državnom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organu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.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Ispunjavanje</w:t>
      </w:r>
      <w:r w:rsidR="001579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1579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dokazuje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pisanom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izjavom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kandidata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mu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/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joj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nije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prestao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radni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odnos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državnom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organu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zbog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izrečene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disciplinske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mere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. </w:t>
      </w:r>
      <w:r>
        <w:rPr>
          <w:rFonts w:ascii="Verdana" w:hAnsi="Verdana"/>
          <w:noProof/>
          <w:sz w:val="18"/>
          <w:szCs w:val="18"/>
          <w:lang w:val="sr-Cyrl-CS"/>
        </w:rPr>
        <w:t>Kandidat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sam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sastavlja</w:t>
      </w:r>
      <w:r w:rsidR="009B4382" w:rsidRPr="00ED3FEC">
        <w:rPr>
          <w:rFonts w:ascii="Verdana" w:hAnsi="Verdana"/>
          <w:noProof/>
          <w:sz w:val="18"/>
          <w:szCs w:val="18"/>
          <w:lang w:val="sr-Latn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i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potpisuje</w:t>
      </w:r>
      <w:r w:rsidR="008708D7" w:rsidRPr="00ED3FEC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izjavu</w:t>
      </w:r>
      <w:r w:rsidR="003E1741" w:rsidRPr="00ED3FEC">
        <w:rPr>
          <w:rFonts w:ascii="Verdana" w:hAnsi="Verdana"/>
          <w:noProof/>
          <w:sz w:val="18"/>
          <w:szCs w:val="18"/>
          <w:lang w:val="sr-Cyrl-RS"/>
        </w:rPr>
        <w:t>.</w:t>
      </w:r>
    </w:p>
    <w:p w:rsidR="00DE08AF" w:rsidRPr="00AB6FB7" w:rsidRDefault="006D267E" w:rsidP="00B11089">
      <w:pPr>
        <w:numPr>
          <w:ilvl w:val="0"/>
          <w:numId w:val="14"/>
        </w:numPr>
        <w:spacing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9B4382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nije</w:t>
      </w:r>
      <w:r w:rsidR="009B4382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osuđivan</w:t>
      </w:r>
      <w:r w:rsidR="009B4382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9B4382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kaznu</w:t>
      </w:r>
      <w:r w:rsidR="00DE08AF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zatvora</w:t>
      </w:r>
      <w:r w:rsidR="00DE08AF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od</w:t>
      </w:r>
      <w:r w:rsidR="00DE08AF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najmanje</w:t>
      </w:r>
      <w:r w:rsidR="00DE08AF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šest</w:t>
      </w:r>
      <w:r w:rsidR="00DE08AF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meseci</w:t>
      </w:r>
    </w:p>
    <w:p w:rsidR="00B11089" w:rsidRPr="00572E3D" w:rsidRDefault="006D267E" w:rsidP="00AB6FB7">
      <w:pPr>
        <w:pStyle w:val="ListParagraph"/>
        <w:numPr>
          <w:ilvl w:val="1"/>
          <w:numId w:val="14"/>
        </w:numPr>
        <w:spacing w:after="120" w:line="280" w:lineRule="exact"/>
        <w:jc w:val="both"/>
      </w:pPr>
      <w:r>
        <w:rPr>
          <w:rFonts w:ascii="Verdana" w:hAnsi="Verdana"/>
          <w:noProof/>
          <w:sz w:val="18"/>
          <w:szCs w:val="18"/>
          <w:lang w:val="sr-Cyrl-CS"/>
        </w:rPr>
        <w:t>ispunjavanje</w:t>
      </w:r>
      <w:r w:rsidR="009B4382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uslova</w:t>
      </w:r>
      <w:r w:rsidR="009B4382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dokazuje</w:t>
      </w:r>
      <w:r w:rsidR="009B4382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se</w:t>
      </w:r>
      <w:r w:rsidR="009B4382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osnovu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uverenja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iz</w:t>
      </w:r>
      <w:r w:rsid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kaznene</w:t>
      </w:r>
      <w:r w:rsid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evidencije</w:t>
      </w:r>
      <w:r w:rsid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nadležne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Policijske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uprave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MUP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RS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, </w:t>
      </w:r>
      <w:r>
        <w:rPr>
          <w:rFonts w:ascii="Verdana" w:hAnsi="Verdana"/>
          <w:noProof/>
          <w:sz w:val="18"/>
          <w:szCs w:val="18"/>
          <w:lang w:val="sr-Cyrl-CS"/>
        </w:rPr>
        <w:t>koje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sme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biti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starije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od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šest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meseci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. </w:t>
      </w:r>
    </w:p>
    <w:p w:rsidR="009B4382" w:rsidRPr="00DF296A" w:rsidRDefault="006D267E" w:rsidP="00F42FAE">
      <w:pPr>
        <w:spacing w:after="120" w:line="280" w:lineRule="exact"/>
        <w:ind w:left="360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Posebni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uslovi</w:t>
      </w:r>
      <w:r w:rsidR="00A8085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za</w:t>
      </w:r>
      <w:r w:rsidR="00A8085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kandidate</w:t>
      </w:r>
      <w:r w:rsidR="009B4382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2B717E" w:rsidRPr="00DF296A" w:rsidRDefault="006D267E" w:rsidP="00DE08AF">
      <w:pPr>
        <w:numPr>
          <w:ilvl w:val="0"/>
          <w:numId w:val="9"/>
        </w:numPr>
        <w:tabs>
          <w:tab w:val="clear" w:pos="720"/>
        </w:tabs>
        <w:spacing w:line="280" w:lineRule="exact"/>
        <w:ind w:left="425" w:hanging="357"/>
        <w:jc w:val="both"/>
        <w:rPr>
          <w:rFonts w:ascii="Verdana" w:hAnsi="Verdana"/>
          <w:noProof/>
          <w:sz w:val="18"/>
          <w:szCs w:val="18"/>
          <w:lang w:val="sr-Cyrl-RS"/>
        </w:rPr>
      </w:pPr>
      <w:r>
        <w:rPr>
          <w:rFonts w:ascii="Verdana" w:hAnsi="Verdana"/>
          <w:noProof/>
          <w:sz w:val="18"/>
          <w:szCs w:val="18"/>
          <w:lang w:val="sr-Cyrl-CS"/>
        </w:rPr>
        <w:t>da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ima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odgovarajuće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visoko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obrazovanje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određeni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strani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jezik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ili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da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poseduje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potpuno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znanje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jezika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koga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prevodi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koji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prevodi</w:t>
      </w:r>
      <w:r w:rsidR="00857D14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usmeni</w:t>
      </w:r>
      <w:r w:rsidR="00857D14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govor</w:t>
      </w:r>
      <w:r w:rsidR="00857D14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ili</w:t>
      </w:r>
      <w:r w:rsidR="00857D14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pisani</w:t>
      </w:r>
      <w:r w:rsidR="00857D14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tekst</w:t>
      </w:r>
    </w:p>
    <w:p w:rsidR="00AC726F" w:rsidRPr="001A252F" w:rsidRDefault="003E4ADB" w:rsidP="00DE08AF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1A252F">
        <w:rPr>
          <w:rFonts w:ascii="Verdana" w:hAnsi="Verdana"/>
          <w:noProof/>
          <w:sz w:val="18"/>
          <w:szCs w:val="18"/>
          <w:lang w:val="sr-Cyrl-CS"/>
        </w:rPr>
        <w:t xml:space="preserve">- </w:t>
      </w:r>
      <w:r w:rsidR="006D267E">
        <w:rPr>
          <w:rFonts w:ascii="Verdana" w:hAnsi="Verdana"/>
          <w:noProof/>
          <w:sz w:val="18"/>
          <w:szCs w:val="18"/>
          <w:lang w:val="sr-Cyrl-CS"/>
        </w:rPr>
        <w:t>i</w:t>
      </w:r>
      <w:r w:rsidR="006D267E">
        <w:rPr>
          <w:rFonts w:ascii="Verdana" w:hAnsi="Verdana"/>
          <w:noProof/>
          <w:sz w:val="18"/>
          <w:szCs w:val="18"/>
          <w:lang w:val="sr-Cyrl-RS"/>
        </w:rPr>
        <w:t>spunjavanje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RS"/>
        </w:rPr>
        <w:t>uslova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RS"/>
        </w:rPr>
        <w:t>dokazuje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RS"/>
        </w:rPr>
        <w:t>se</w:t>
      </w:r>
      <w:r w:rsidR="00AC726F" w:rsidRPr="001A252F">
        <w:rPr>
          <w:rFonts w:ascii="Verdana" w:hAnsi="Verdana"/>
          <w:noProof/>
          <w:sz w:val="18"/>
          <w:szCs w:val="18"/>
          <w:lang w:val="sr-Cyrl-RS"/>
        </w:rPr>
        <w:t>:</w:t>
      </w:r>
    </w:p>
    <w:p w:rsidR="001A252F" w:rsidRPr="001A252F" w:rsidRDefault="006D267E" w:rsidP="001A252F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>
        <w:rPr>
          <w:rFonts w:ascii="Verdana" w:hAnsi="Verdana"/>
          <w:noProof/>
          <w:sz w:val="18"/>
          <w:szCs w:val="18"/>
          <w:lang w:val="sr-Cyrl-RS"/>
        </w:rPr>
        <w:t>diplomom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o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stečenom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visokom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obrazovanju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odgovarajućem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za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određen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strani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jezik</w:t>
      </w:r>
      <w:r w:rsidR="001A252F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>(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kandidate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stalne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sudske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val="sr-Cyrl-CS"/>
        </w:rPr>
        <w:t>prevodioce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>)</w:t>
      </w:r>
      <w:r w:rsidR="00A8085E">
        <w:rPr>
          <w:rFonts w:ascii="Verdana" w:hAnsi="Verdana"/>
          <w:noProof/>
          <w:sz w:val="18"/>
          <w:szCs w:val="18"/>
          <w:lang w:val="sr-Cyrl-RS"/>
        </w:rPr>
        <w:t>;</w:t>
      </w:r>
    </w:p>
    <w:p w:rsidR="001A2D1E" w:rsidRPr="001A252F" w:rsidRDefault="006D267E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>
        <w:rPr>
          <w:rFonts w:ascii="Verdana" w:hAnsi="Verdana"/>
          <w:noProof/>
          <w:sz w:val="18"/>
          <w:szCs w:val="18"/>
          <w:lang w:val="sr-Cyrl-RS"/>
        </w:rPr>
        <w:t>uverenjem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komisije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o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prethodno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položenoj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proveri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znanja</w:t>
      </w:r>
      <w:r w:rsidR="001A2D1E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jezika</w:t>
      </w:r>
      <w:r w:rsidR="002B717E" w:rsidRPr="001A252F">
        <w:rPr>
          <w:rFonts w:ascii="Verdana" w:hAnsi="Verdana"/>
          <w:noProof/>
          <w:sz w:val="18"/>
          <w:szCs w:val="18"/>
          <w:lang w:val="sr-Cyrl-RS"/>
        </w:rPr>
        <w:t>;</w:t>
      </w:r>
    </w:p>
    <w:p w:rsidR="001A2D1E" w:rsidRPr="001A252F" w:rsidRDefault="006D267E" w:rsidP="003E4ADB">
      <w:pPr>
        <w:pStyle w:val="ListParagraph"/>
        <w:numPr>
          <w:ilvl w:val="0"/>
          <w:numId w:val="13"/>
        </w:numPr>
        <w:spacing w:before="40" w:line="280" w:lineRule="exact"/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>
        <w:rPr>
          <w:rFonts w:ascii="Verdana" w:hAnsi="Verdana"/>
          <w:noProof/>
          <w:sz w:val="18"/>
          <w:szCs w:val="18"/>
          <w:lang w:val="sr-Cyrl-RS"/>
        </w:rPr>
        <w:t>proverom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znanja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jezika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koju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sprovodi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RS"/>
        </w:rPr>
        <w:t>komisija</w:t>
      </w:r>
      <w:r w:rsidR="003E4ADB" w:rsidRPr="001A252F">
        <w:rPr>
          <w:rFonts w:ascii="Verdana" w:hAnsi="Verdana"/>
          <w:noProof/>
          <w:sz w:val="18"/>
          <w:szCs w:val="18"/>
          <w:lang w:val="sr-Cyrl-RS"/>
        </w:rPr>
        <w:t>;</w:t>
      </w:r>
    </w:p>
    <w:p w:rsidR="003E4ADB" w:rsidRPr="00DF296A" w:rsidRDefault="006D267E" w:rsidP="005F2154">
      <w:pPr>
        <w:numPr>
          <w:ilvl w:val="0"/>
          <w:numId w:val="9"/>
        </w:numPr>
        <w:tabs>
          <w:tab w:val="clear" w:pos="720"/>
        </w:tabs>
        <w:spacing w:before="120" w:line="280" w:lineRule="exact"/>
        <w:ind w:left="425" w:hanging="357"/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da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poznaje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pravnu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terminologiju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koja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koristi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u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jeziku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koga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se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prevodi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koji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se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prevodi</w:t>
      </w:r>
    </w:p>
    <w:p w:rsidR="00F27ED1" w:rsidRDefault="005F2154" w:rsidP="00F27ED1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Latn-R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- </w:t>
      </w:r>
      <w:r w:rsidR="006D267E">
        <w:rPr>
          <w:rFonts w:ascii="Verdana" w:hAnsi="Verdana"/>
          <w:noProof/>
          <w:sz w:val="18"/>
          <w:szCs w:val="18"/>
          <w:lang w:val="sr-Cyrl-CS"/>
        </w:rPr>
        <w:t>ispunjavanje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uslova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dokazuje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proverom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znanja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pravne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terminologije</w:t>
      </w:r>
      <w:r w:rsidR="00ED6A90">
        <w:rPr>
          <w:rFonts w:ascii="Verdana" w:hAnsi="Verdana"/>
          <w:noProof/>
          <w:sz w:val="18"/>
          <w:szCs w:val="18"/>
          <w:lang w:val="sr-Cyrl-CS"/>
        </w:rPr>
        <w:t>,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koju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sprovodi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komisija</w:t>
      </w:r>
      <w:r w:rsidRPr="00DF296A">
        <w:rPr>
          <w:rFonts w:ascii="Verdana" w:hAnsi="Verdana"/>
          <w:noProof/>
          <w:sz w:val="18"/>
          <w:szCs w:val="18"/>
          <w:lang w:val="sr-Cyrl-CS"/>
        </w:rPr>
        <w:t>,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odnosno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uverenjem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komisije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o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prethodno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položenoj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proveri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znanja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pravne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terminologije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;</w:t>
      </w:r>
    </w:p>
    <w:p w:rsidR="002B717E" w:rsidRPr="001A252F" w:rsidRDefault="006D267E" w:rsidP="001A252F">
      <w:pPr>
        <w:pStyle w:val="ListParagraph"/>
        <w:numPr>
          <w:ilvl w:val="0"/>
          <w:numId w:val="9"/>
        </w:numPr>
        <w:tabs>
          <w:tab w:val="clear" w:pos="720"/>
          <w:tab w:val="num" w:pos="426"/>
        </w:tabs>
        <w:spacing w:before="40" w:line="280" w:lineRule="exact"/>
        <w:ind w:hanging="578"/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da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ima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najmanje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pet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godina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iskustva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prevodilačkim</w:t>
      </w:r>
      <w:r w:rsidR="009B4382" w:rsidRP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poslovima</w:t>
      </w:r>
      <w:r w:rsidR="002B717E" w:rsidRPr="008A17D8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odnosno</w:t>
      </w:r>
      <w:r w:rsidR="00590D70" w:rsidRPr="008A17D8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iskustva</w:t>
      </w:r>
      <w:r w:rsidR="00590D70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kao</w:t>
      </w:r>
      <w:r w:rsidR="00590D70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tumač</w:t>
      </w:r>
      <w:r w:rsidR="00590D70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znakovnog</w:t>
      </w:r>
      <w:r w:rsidR="00590D70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jezika</w:t>
      </w:r>
      <w:r w:rsidR="008A17D8">
        <w:rPr>
          <w:rFonts w:ascii="Verdana" w:hAnsi="Verdana"/>
          <w:noProof/>
          <w:sz w:val="18"/>
          <w:szCs w:val="18"/>
          <w:lang w:val="sr-Cyrl-CS"/>
        </w:rPr>
        <w:t>;</w:t>
      </w:r>
    </w:p>
    <w:p w:rsidR="009B4382" w:rsidRDefault="005F2154" w:rsidP="005F2154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- </w:t>
      </w:r>
      <w:r w:rsidR="006D267E">
        <w:rPr>
          <w:rFonts w:ascii="Verdana" w:hAnsi="Verdana"/>
          <w:noProof/>
          <w:sz w:val="18"/>
          <w:szCs w:val="18"/>
          <w:lang w:val="sr-Cyrl-CS"/>
        </w:rPr>
        <w:t>ispunjavanje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uslova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dokazuje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na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osnovu</w:t>
      </w:r>
      <w:r w:rsid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potvrda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o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iskustvu</w:t>
      </w:r>
      <w:r w:rsidR="00D101FC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na</w:t>
      </w:r>
      <w:r w:rsidR="00D101FC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prevodilačkim</w:t>
      </w:r>
      <w:r w:rsidR="00D101FC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poslovima</w:t>
      </w:r>
      <w:r w:rsidR="00D101FC" w:rsidRPr="00DF296A">
        <w:rPr>
          <w:rFonts w:ascii="Verdana" w:hAnsi="Verdana"/>
          <w:noProof/>
          <w:sz w:val="18"/>
          <w:szCs w:val="18"/>
          <w:lang w:val="sr-Cyrl-CS"/>
        </w:rPr>
        <w:t>.</w:t>
      </w:r>
    </w:p>
    <w:p w:rsidR="008A17D8" w:rsidRDefault="008A17D8" w:rsidP="005F2154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8A17D8" w:rsidRPr="00DF296A" w:rsidRDefault="008A17D8" w:rsidP="005F2154">
      <w:pPr>
        <w:spacing w:before="40" w:line="280" w:lineRule="exact"/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9B4382" w:rsidRPr="00DF296A" w:rsidRDefault="009B4382" w:rsidP="005F2154">
      <w:pPr>
        <w:spacing w:before="120"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III</w:t>
      </w:r>
    </w:p>
    <w:p w:rsidR="003E1741" w:rsidRPr="00102B95" w:rsidRDefault="00F42FAE" w:rsidP="00705C79">
      <w:pPr>
        <w:spacing w:after="120" w:line="280" w:lineRule="exact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Uz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prijavu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oglas</w:t>
      </w:r>
      <w:r w:rsidR="00ED6A90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kandidat</w:t>
      </w:r>
      <w:r w:rsidR="00ED6A90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dostavlja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>original</w:t>
      </w:r>
      <w:r w:rsidR="009B4382" w:rsidRPr="00572E3D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>ili</w:t>
      </w:r>
      <w:r w:rsidR="009B4382" w:rsidRPr="00572E3D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>overenu</w:t>
      </w:r>
      <w:r w:rsidR="009B4382" w:rsidRPr="00572E3D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>fotokopiju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traženih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dokaza</w:t>
      </w:r>
      <w:r w:rsidR="00D20D79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102B95" w:rsidRPr="001A252F">
        <w:rPr>
          <w:rFonts w:ascii="Verdana" w:hAnsi="Verdana"/>
          <w:sz w:val="18"/>
          <w:szCs w:val="18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overenu</w:t>
      </w:r>
      <w:r w:rsidR="00CF196B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kod</w:t>
      </w:r>
      <w:r w:rsidR="00CF196B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javnog</w:t>
      </w:r>
      <w:r w:rsidR="00CF196B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beležnika</w:t>
      </w:r>
      <w:r w:rsidR="00102B95" w:rsidRPr="001A252F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ili</w:t>
      </w:r>
      <w:r w:rsidR="00102B95" w:rsidRPr="001A252F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u</w:t>
      </w:r>
      <w:r w:rsidR="00102B95" w:rsidRPr="001A252F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opštinskim</w:t>
      </w:r>
      <w:r w:rsidR="001A252F" w:rsidRPr="001A252F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upravama</w:t>
      </w:r>
      <w:r w:rsidR="00CA7670" w:rsidRPr="001A252F">
        <w:rPr>
          <w:rFonts w:ascii="Verdana" w:hAnsi="Verdana"/>
          <w:sz w:val="18"/>
          <w:szCs w:val="18"/>
        </w:rPr>
        <w:t xml:space="preserve"> </w:t>
      </w:r>
      <w:proofErr w:type="spellStart"/>
      <w:r w:rsidR="006D267E">
        <w:rPr>
          <w:rFonts w:ascii="Verdana" w:hAnsi="Verdana"/>
          <w:sz w:val="18"/>
          <w:szCs w:val="18"/>
        </w:rPr>
        <w:t>za</w:t>
      </w:r>
      <w:proofErr w:type="spellEnd"/>
      <w:r w:rsidR="00CA7670" w:rsidRPr="001A252F">
        <w:rPr>
          <w:rFonts w:ascii="Verdana" w:hAnsi="Verdana"/>
          <w:sz w:val="18"/>
          <w:szCs w:val="18"/>
        </w:rPr>
        <w:t xml:space="preserve"> </w:t>
      </w:r>
      <w:proofErr w:type="spellStart"/>
      <w:r w:rsidR="006D267E">
        <w:rPr>
          <w:rFonts w:ascii="Verdana" w:hAnsi="Verdana"/>
          <w:sz w:val="18"/>
          <w:szCs w:val="18"/>
        </w:rPr>
        <w:t>koje</w:t>
      </w:r>
      <w:proofErr w:type="spellEnd"/>
      <w:r w:rsidR="00CA7670" w:rsidRPr="001A252F">
        <w:rPr>
          <w:rFonts w:ascii="Verdana" w:hAnsi="Verdana"/>
          <w:sz w:val="18"/>
          <w:szCs w:val="18"/>
        </w:rPr>
        <w:t xml:space="preserve"> </w:t>
      </w:r>
      <w:proofErr w:type="spellStart"/>
      <w:r w:rsidR="006D267E">
        <w:rPr>
          <w:rFonts w:ascii="Verdana" w:hAnsi="Verdana"/>
          <w:sz w:val="18"/>
          <w:szCs w:val="18"/>
        </w:rPr>
        <w:t>nisu</w:t>
      </w:r>
      <w:proofErr w:type="spellEnd"/>
      <w:r w:rsidR="00CA7670" w:rsidRPr="001A252F">
        <w:rPr>
          <w:rFonts w:ascii="Verdana" w:hAnsi="Verdana"/>
          <w:sz w:val="18"/>
          <w:szCs w:val="18"/>
        </w:rPr>
        <w:t xml:space="preserve"> </w:t>
      </w:r>
      <w:proofErr w:type="spellStart"/>
      <w:r w:rsidR="006D267E">
        <w:rPr>
          <w:rFonts w:ascii="Verdana" w:hAnsi="Verdana"/>
          <w:sz w:val="18"/>
          <w:szCs w:val="18"/>
        </w:rPr>
        <w:t>imenovani</w:t>
      </w:r>
      <w:proofErr w:type="spellEnd"/>
      <w:r w:rsidR="00CA7670" w:rsidRPr="001A252F">
        <w:rPr>
          <w:rFonts w:ascii="Verdana" w:hAnsi="Verdana"/>
          <w:sz w:val="18"/>
          <w:szCs w:val="18"/>
        </w:rPr>
        <w:t xml:space="preserve"> </w:t>
      </w:r>
      <w:proofErr w:type="spellStart"/>
      <w:r w:rsidR="006D267E">
        <w:rPr>
          <w:rFonts w:ascii="Verdana" w:hAnsi="Verdana"/>
          <w:sz w:val="18"/>
          <w:szCs w:val="18"/>
        </w:rPr>
        <w:t>javni</w:t>
      </w:r>
      <w:proofErr w:type="spellEnd"/>
      <w:r w:rsidR="00CA7670" w:rsidRPr="001A252F">
        <w:rPr>
          <w:rFonts w:ascii="Verdana" w:hAnsi="Verdana"/>
          <w:sz w:val="18"/>
          <w:szCs w:val="18"/>
        </w:rPr>
        <w:t xml:space="preserve"> </w:t>
      </w:r>
      <w:proofErr w:type="spellStart"/>
      <w:r w:rsidR="006D267E">
        <w:rPr>
          <w:rFonts w:ascii="Verdana" w:hAnsi="Verdana"/>
          <w:sz w:val="18"/>
          <w:szCs w:val="18"/>
        </w:rPr>
        <w:t>beležnici</w:t>
      </w:r>
      <w:proofErr w:type="spellEnd"/>
      <w:r w:rsidR="00102B95" w:rsidRPr="001A252F">
        <w:rPr>
          <w:rFonts w:ascii="Verdana" w:hAnsi="Verdana"/>
          <w:sz w:val="18"/>
          <w:szCs w:val="18"/>
          <w:lang w:val="sr-Cyrl-RS"/>
        </w:rPr>
        <w:t>.</w:t>
      </w:r>
    </w:p>
    <w:p w:rsidR="009B4382" w:rsidRPr="00DF296A" w:rsidRDefault="003E1741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lastRenderedPageBreak/>
        <w:tab/>
      </w:r>
      <w:r w:rsidR="006D267E">
        <w:rPr>
          <w:rFonts w:ascii="Verdana" w:hAnsi="Verdana"/>
          <w:noProof/>
          <w:sz w:val="18"/>
          <w:szCs w:val="18"/>
          <w:lang w:val="sr-Cyrl-CS"/>
        </w:rPr>
        <w:t>Dokaze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o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ispunjenosti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uslova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iz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člana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Latn-RS"/>
        </w:rPr>
        <w:t xml:space="preserve">II </w:t>
      </w:r>
      <w:r w:rsidR="006D267E">
        <w:rPr>
          <w:rFonts w:ascii="Verdana" w:hAnsi="Verdana"/>
          <w:noProof/>
          <w:sz w:val="18"/>
          <w:szCs w:val="18"/>
          <w:lang w:val="sr-Cyrl-RS"/>
        </w:rPr>
        <w:t>stav</w:t>
      </w:r>
      <w:r w:rsidR="00AB6FB7">
        <w:rPr>
          <w:rFonts w:ascii="Verdana" w:hAnsi="Verdana"/>
          <w:noProof/>
          <w:sz w:val="18"/>
          <w:szCs w:val="18"/>
          <w:lang w:val="sr-Cyrl-RS"/>
        </w:rPr>
        <w:t xml:space="preserve"> 1. </w:t>
      </w:r>
      <w:r w:rsidR="006D267E">
        <w:rPr>
          <w:rFonts w:ascii="Verdana" w:hAnsi="Verdana"/>
          <w:noProof/>
          <w:sz w:val="18"/>
          <w:szCs w:val="18"/>
          <w:lang w:val="sr-Cyrl-RS"/>
        </w:rPr>
        <w:t>tačke</w:t>
      </w:r>
      <w:r w:rsidR="00AB6FB7">
        <w:rPr>
          <w:rFonts w:ascii="Verdana" w:hAnsi="Verdana"/>
          <w:noProof/>
          <w:sz w:val="18"/>
          <w:szCs w:val="18"/>
          <w:lang w:val="sr-Cyrl-RS"/>
        </w:rPr>
        <w:t xml:space="preserve"> 2</w:t>
      </w:r>
      <w:r w:rsidR="00FA492A">
        <w:rPr>
          <w:rFonts w:ascii="Verdana" w:hAnsi="Verdana"/>
          <w:noProof/>
          <w:sz w:val="18"/>
          <w:szCs w:val="18"/>
          <w:lang w:val="sr-Cyrl-RS"/>
        </w:rPr>
        <w:t>.</w:t>
      </w:r>
      <w:r w:rsidR="00AB6FB7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RS"/>
        </w:rPr>
        <w:t>i</w:t>
      </w:r>
      <w:r w:rsidR="00AB6FB7">
        <w:rPr>
          <w:rFonts w:ascii="Verdana" w:hAnsi="Verdana"/>
          <w:noProof/>
          <w:sz w:val="18"/>
          <w:szCs w:val="18"/>
          <w:lang w:val="sr-Cyrl-RS"/>
        </w:rPr>
        <w:t xml:space="preserve"> 6</w:t>
      </w:r>
      <w:r>
        <w:rPr>
          <w:rFonts w:ascii="Verdana" w:hAnsi="Verdana"/>
          <w:noProof/>
          <w:sz w:val="18"/>
          <w:szCs w:val="18"/>
          <w:lang w:val="sr-Cyrl-RS"/>
        </w:rPr>
        <w:t xml:space="preserve">, </w:t>
      </w:r>
      <w:r w:rsidR="006D267E">
        <w:rPr>
          <w:rFonts w:ascii="Verdana" w:hAnsi="Verdana"/>
          <w:noProof/>
          <w:sz w:val="18"/>
          <w:szCs w:val="18"/>
          <w:lang w:val="sr-Cyrl-RS"/>
        </w:rPr>
        <w:t>u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skladu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članom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103. </w:t>
      </w:r>
      <w:r w:rsidR="006D267E">
        <w:rPr>
          <w:rFonts w:ascii="Verdana" w:hAnsi="Verdana"/>
          <w:noProof/>
          <w:sz w:val="18"/>
          <w:szCs w:val="18"/>
          <w:lang w:val="sr-Cyrl-CS"/>
        </w:rPr>
        <w:t>stav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2. </w:t>
      </w:r>
      <w:r w:rsidR="006D267E">
        <w:rPr>
          <w:rFonts w:ascii="Verdana" w:hAnsi="Verdana"/>
          <w:noProof/>
          <w:sz w:val="18"/>
          <w:szCs w:val="18"/>
          <w:lang w:val="sr-Cyrl-CS"/>
        </w:rPr>
        <w:t>Zakona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o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opštem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upravnom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postupku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(„</w:t>
      </w:r>
      <w:r w:rsidR="006D267E">
        <w:rPr>
          <w:rFonts w:ascii="Verdana" w:hAnsi="Verdana"/>
          <w:noProof/>
          <w:sz w:val="18"/>
          <w:szCs w:val="18"/>
          <w:lang w:val="sr-Cyrl-CS"/>
        </w:rPr>
        <w:t>Službeni</w:t>
      </w:r>
      <w:r w:rsidR="00ED6A90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glasnik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RS</w:t>
      </w:r>
      <w:r w:rsidR="00BA51F6">
        <w:rPr>
          <w:rFonts w:ascii="Verdana" w:hAnsi="Verdana"/>
          <w:noProof/>
          <w:sz w:val="18"/>
          <w:szCs w:val="18"/>
          <w:lang w:val="sr-Cyrl-CS"/>
        </w:rPr>
        <w:t>”,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broj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18/2016), </w:t>
      </w:r>
      <w:r w:rsidR="006D267E">
        <w:rPr>
          <w:rFonts w:ascii="Verdana" w:hAnsi="Verdana"/>
          <w:noProof/>
          <w:sz w:val="18"/>
          <w:szCs w:val="18"/>
          <w:lang w:val="sr-Cyrl-CS"/>
        </w:rPr>
        <w:t>po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službenoj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dužnosti</w:t>
      </w:r>
      <w:r w:rsidR="00ED6A90">
        <w:rPr>
          <w:rFonts w:ascii="Verdana" w:hAnsi="Verdana"/>
          <w:noProof/>
          <w:sz w:val="18"/>
          <w:szCs w:val="18"/>
          <w:lang w:val="sr-Cyrl-CS"/>
        </w:rPr>
        <w:t>,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pribavlja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Pokrajinski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sekretarijat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za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obrazovanje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noProof/>
          <w:sz w:val="18"/>
          <w:szCs w:val="18"/>
          <w:lang w:val="sr-Cyrl-CS"/>
        </w:rPr>
        <w:t>propise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noProof/>
          <w:sz w:val="18"/>
          <w:szCs w:val="18"/>
          <w:lang w:val="sr-Cyrl-CS"/>
        </w:rPr>
        <w:t>upravu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i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nacionalne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manjine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noProof/>
          <w:sz w:val="18"/>
          <w:szCs w:val="18"/>
        </w:rPr>
        <w:t>–</w:t>
      </w:r>
      <w:r w:rsidR="00CF196B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nacionalne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zajednice</w:t>
      </w:r>
      <w:r>
        <w:rPr>
          <w:rFonts w:ascii="Verdana" w:hAnsi="Verdana"/>
          <w:noProof/>
          <w:sz w:val="18"/>
          <w:szCs w:val="18"/>
          <w:lang w:val="sr-Cyrl-CS"/>
        </w:rPr>
        <w:t>.</w:t>
      </w:r>
    </w:p>
    <w:p w:rsidR="009B4382" w:rsidRPr="00DF296A" w:rsidRDefault="009B4382" w:rsidP="00F42FAE">
      <w:pPr>
        <w:tabs>
          <w:tab w:val="left" w:pos="360"/>
        </w:tabs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IV</w:t>
      </w:r>
    </w:p>
    <w:p w:rsidR="008708D7" w:rsidRPr="00DF296A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Komisija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D51FB8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–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koju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obrazuje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pokrajinski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sekretar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D51FB8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–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razmatra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color w:val="000000"/>
          <w:sz w:val="18"/>
          <w:szCs w:val="18"/>
          <w:lang w:val="sr-Cyrl-CS"/>
        </w:rPr>
        <w:t>prijave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color w:val="000000"/>
          <w:sz w:val="18"/>
          <w:szCs w:val="18"/>
          <w:lang w:val="sr-Cyrl-CS"/>
        </w:rPr>
        <w:t>kandidata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color w:val="000000"/>
          <w:sz w:val="18"/>
          <w:szCs w:val="18"/>
          <w:lang w:val="sr-Cyrl-CS"/>
        </w:rPr>
        <w:t>i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color w:val="000000"/>
          <w:sz w:val="18"/>
          <w:szCs w:val="18"/>
          <w:lang w:val="sr-Cyrl-CS"/>
        </w:rPr>
        <w:t>podnete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color w:val="000000"/>
          <w:sz w:val="18"/>
          <w:szCs w:val="18"/>
          <w:lang w:val="sr-Cyrl-CS"/>
        </w:rPr>
        <w:t>dokaze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color w:val="000000"/>
          <w:sz w:val="18"/>
          <w:szCs w:val="18"/>
          <w:lang w:val="sr-Cyrl-CS"/>
        </w:rPr>
        <w:t>te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sprovodi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proveru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znanja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jezika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i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pravne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terminologije</w:t>
      </w:r>
      <w:r w:rsidR="00D51FB8" w:rsidRPr="00D51FB8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radi</w:t>
      </w:r>
      <w:r w:rsidR="00D51FB8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dokazivanja</w:t>
      </w:r>
      <w:r w:rsidR="00D51FB8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ispunjenosti</w:t>
      </w:r>
      <w:r w:rsidR="00D51FB8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posebnih</w:t>
      </w:r>
      <w:r w:rsidR="00D51FB8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9B4382" w:rsidRPr="00DF296A" w:rsidRDefault="008708D7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Troškove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provere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snosi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kandidat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9B4382" w:rsidRPr="00DF296A" w:rsidRDefault="009B4382" w:rsidP="00F42FAE">
      <w:pPr>
        <w:tabs>
          <w:tab w:val="left" w:pos="360"/>
        </w:tabs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</w:t>
      </w:r>
    </w:p>
    <w:p w:rsidR="008708D7" w:rsidRPr="00DF296A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Prijave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oglas</w:t>
      </w:r>
      <w:r w:rsidR="00D51FB8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dokazima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ispunjavanju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uslova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iz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tačke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II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ovog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oglasa</w:t>
      </w:r>
      <w:r w:rsidR="00D51FB8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dostavljaju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roku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od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Latn-CS"/>
        </w:rPr>
        <w:t xml:space="preserve">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30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Latn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dana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od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dana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objavljivanja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oglasa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adresu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:</w:t>
      </w:r>
    </w:p>
    <w:p w:rsidR="00157989" w:rsidRPr="00DF296A" w:rsidRDefault="008708D7" w:rsidP="00157989">
      <w:pPr>
        <w:spacing w:line="240" w:lineRule="exact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Pokrajinski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sekretarijat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obrazovanje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3160F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RS"/>
        </w:rPr>
        <w:t>propise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RS"/>
        </w:rPr>
        <w:t>,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upravu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nacionalne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manjine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noProof/>
          <w:color w:val="000000"/>
          <w:sz w:val="18"/>
          <w:szCs w:val="18"/>
        </w:rPr>
        <w:t>–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nacionalne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zajednice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Bulevar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Mihajla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Pupina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broj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16, 21000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Novi</w:t>
      </w:r>
      <w:r w:rsidR="001579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Sad</w:t>
      </w:r>
      <w:r w:rsidR="00F42FAE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naznakom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Prijava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na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oglas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za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postavljenje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stalnih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sudskih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prevodilaca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i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stalnih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sudskih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tumača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znakova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slepih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,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gluvih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ili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nemih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lica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za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područje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viših</w:t>
      </w:r>
      <w:r w:rsidR="00F42FAE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sudova</w:t>
      </w:r>
      <w:r w:rsidR="00F42FAE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na</w:t>
      </w:r>
      <w:r w:rsidR="00F42FAE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teritoriji</w:t>
      </w:r>
      <w:r w:rsidR="00F42FAE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</w:t>
      </w:r>
      <w:r w:rsidR="006D267E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APV</w:t>
      </w:r>
      <w:r w:rsidR="00F42FAE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.</w:t>
      </w:r>
      <w:r w:rsidR="00157989" w:rsidRPr="00157989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</w:p>
    <w:p w:rsidR="00F42FAE" w:rsidRPr="00DF296A" w:rsidRDefault="00F42FAE" w:rsidP="00705C79">
      <w:pPr>
        <w:spacing w:after="120" w:line="280" w:lineRule="exact"/>
        <w:jc w:val="both"/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</w:pPr>
    </w:p>
    <w:p w:rsidR="009B4382" w:rsidRPr="00AB6FB7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Prijave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podnose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obrascu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koji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može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preuzeti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internet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stranici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Pokrajinskog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sekretarijata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obrazovanje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noProof/>
          <w:color w:val="000000"/>
          <w:sz w:val="18"/>
          <w:szCs w:val="18"/>
          <w:lang w:val="sr-Cyrl-RS"/>
        </w:rPr>
        <w:t>propise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,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upravu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i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nacionalne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manjine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noProof/>
          <w:color w:val="000000"/>
          <w:sz w:val="18"/>
          <w:szCs w:val="18"/>
        </w:rPr>
        <w:t>–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nacionalne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zajednice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: </w:t>
      </w:r>
      <w:hyperlink r:id="rId9" w:history="1">
        <w:r w:rsidR="00AB6FB7" w:rsidRPr="001A252F">
          <w:rPr>
            <w:rStyle w:val="Hyperlink"/>
            <w:rFonts w:ascii="Verdana" w:hAnsi="Verdana"/>
            <w:noProof/>
            <w:sz w:val="18"/>
            <w:szCs w:val="18"/>
            <w:lang w:val="sr-Latn-RS"/>
          </w:rPr>
          <w:t>www.puma.vojvodina.gov.rs</w:t>
        </w:r>
      </w:hyperlink>
      <w:r w:rsidR="00AB6FB7" w:rsidRPr="001A252F">
        <w:rPr>
          <w:rFonts w:ascii="Verdana" w:hAnsi="Verdana"/>
          <w:noProof/>
          <w:color w:val="000000"/>
          <w:sz w:val="18"/>
          <w:szCs w:val="18"/>
          <w:lang w:val="sr-Latn-R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RS"/>
        </w:rPr>
        <w:t>u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RS"/>
        </w:rPr>
        <w:t>delu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„</w:t>
      </w:r>
      <w:r w:rsidR="006D267E">
        <w:rPr>
          <w:rFonts w:ascii="Verdana" w:hAnsi="Verdana"/>
          <w:noProof/>
          <w:color w:val="000000"/>
          <w:sz w:val="18"/>
          <w:szCs w:val="18"/>
          <w:lang w:val="sr-Cyrl-RS"/>
        </w:rPr>
        <w:t>Servisi</w:t>
      </w:r>
      <w:r w:rsidR="00A8085E">
        <w:rPr>
          <w:rFonts w:ascii="Verdana" w:hAnsi="Verdana"/>
          <w:noProof/>
          <w:color w:val="000000"/>
          <w:sz w:val="18"/>
          <w:szCs w:val="18"/>
        </w:rPr>
        <w:t>”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</w:t>
      </w:r>
      <w:r w:rsidR="003372EE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– </w:t>
      </w:r>
      <w:r w:rsidR="006D267E">
        <w:rPr>
          <w:rFonts w:ascii="Verdana" w:hAnsi="Verdana"/>
          <w:noProof/>
          <w:color w:val="000000"/>
          <w:sz w:val="18"/>
          <w:szCs w:val="18"/>
          <w:lang w:val="sr-Cyrl-RS"/>
        </w:rPr>
        <w:t>rubrika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„</w:t>
      </w:r>
      <w:r w:rsidR="006D267E">
        <w:rPr>
          <w:rFonts w:ascii="Verdana" w:hAnsi="Verdana"/>
          <w:noProof/>
          <w:color w:val="000000"/>
          <w:sz w:val="18"/>
          <w:szCs w:val="18"/>
          <w:lang w:val="sr-Cyrl-RS"/>
        </w:rPr>
        <w:t>Sudski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RS"/>
        </w:rPr>
        <w:t>tumači</w:t>
      </w:r>
      <w:r w:rsidR="00A8085E">
        <w:rPr>
          <w:rFonts w:ascii="Verdana" w:hAnsi="Verdana"/>
          <w:noProof/>
          <w:color w:val="000000"/>
          <w:sz w:val="18"/>
          <w:szCs w:val="18"/>
        </w:rPr>
        <w:t>”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.</w:t>
      </w:r>
    </w:p>
    <w:p w:rsidR="009B4382" w:rsidRPr="00DF296A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Latn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Neblagovremene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nedopuštene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nerazumljive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nepotpune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prijave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neće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BA51F6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razmatrati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BF5021" w:rsidRPr="00572E3D" w:rsidRDefault="00F42FAE" w:rsidP="00705C79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Latn-CS"/>
        </w:rPr>
        <w:tab/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Provera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znanja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jezika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sprovodi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najranije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roku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od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30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dana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od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poslednjeg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dana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roka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podnošenje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prijava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9B4382" w:rsidRPr="00DF296A" w:rsidRDefault="009B4382" w:rsidP="005F2154">
      <w:pPr>
        <w:tabs>
          <w:tab w:val="left" w:pos="360"/>
        </w:tabs>
        <w:spacing w:after="120" w:line="280" w:lineRule="exact"/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VI</w:t>
      </w:r>
    </w:p>
    <w:p w:rsidR="009B4382" w:rsidRPr="00CF196B" w:rsidRDefault="00E249DA" w:rsidP="00123957">
      <w:pPr>
        <w:spacing w:after="120" w:line="280" w:lineRule="exact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skladu</w:t>
      </w:r>
      <w:r w:rsid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Zakonom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o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republičkim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administrativnim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taksama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tarifni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broj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1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kandidat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je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dužan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da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prilikom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podnošenja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prijave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uplati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CF196B">
        <w:rPr>
          <w:rFonts w:ascii="Verdana" w:hAnsi="Verdana"/>
          <w:b/>
          <w:noProof/>
          <w:color w:val="000000"/>
          <w:sz w:val="18"/>
          <w:szCs w:val="18"/>
          <w:lang w:val="sr-Cyrl-RS"/>
        </w:rPr>
        <w:t>310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,00</w:t>
      </w:r>
      <w:r w:rsidR="00CF196B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dinara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–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kao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taksu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zahtev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na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žiro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račun</w:t>
      </w:r>
      <w:r w:rsidR="00CF196B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br</w:t>
      </w:r>
      <w:r w:rsidR="00CF196B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. 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840-742221843-57, </w:t>
      </w:r>
      <w:r w:rsidR="006D267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poziv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na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broj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97 </w:t>
      </w:r>
      <w:r w:rsidR="00CF196B" w:rsidRPr="00CA7670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11-223</w:t>
      </w:r>
      <w:r w:rsidR="00BA51F6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,</w:t>
      </w:r>
      <w:r w:rsidR="00CF196B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svrha</w:t>
      </w:r>
      <w:r w:rsidR="00CF196B" w:rsidRP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uplate</w:t>
      </w:r>
      <w:r w:rsidR="00CF196B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 w:rsidR="00BA51F6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–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Republička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administrativna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taksa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primalac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: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Budžet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Republike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D267E">
        <w:rPr>
          <w:rFonts w:ascii="Verdana" w:hAnsi="Verdana"/>
          <w:noProof/>
          <w:color w:val="000000"/>
          <w:sz w:val="18"/>
          <w:szCs w:val="18"/>
          <w:lang w:val="sr-Cyrl-CS"/>
        </w:rPr>
        <w:t>Srbije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C74ACF" w:rsidRPr="00DF296A" w:rsidRDefault="006D267E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POKRAJINSKI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SEKRETARIJAT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ZA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OBRAZOVANjE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, </w:t>
      </w:r>
      <w:r>
        <w:rPr>
          <w:rFonts w:ascii="Verdana" w:hAnsi="Verdana"/>
          <w:noProof/>
          <w:sz w:val="18"/>
          <w:szCs w:val="18"/>
          <w:lang w:val="sr-Cyrl-RS"/>
        </w:rPr>
        <w:t>PROPISE</w:t>
      </w:r>
      <w:r w:rsidR="00C74ACF" w:rsidRPr="00DF296A">
        <w:rPr>
          <w:rFonts w:ascii="Verdana" w:hAnsi="Verdana"/>
          <w:noProof/>
          <w:sz w:val="18"/>
          <w:szCs w:val="18"/>
          <w:lang w:val="sr-Cyrl-RS"/>
        </w:rPr>
        <w:t>,</w:t>
      </w:r>
      <w:r w:rsidR="0072090A" w:rsidRPr="00DF296A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UPRAVU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I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</w:p>
    <w:p w:rsidR="009B4382" w:rsidRPr="00DF296A" w:rsidRDefault="006D267E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NACIONALNE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MANjINE</w:t>
      </w:r>
      <w:r w:rsidR="0072090A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A8085E">
        <w:rPr>
          <w:rFonts w:ascii="Verdana" w:hAnsi="Verdana"/>
          <w:noProof/>
          <w:sz w:val="18"/>
          <w:szCs w:val="18"/>
        </w:rPr>
        <w:t>–</w:t>
      </w:r>
      <w:r w:rsidR="00144B73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NACIONALNE</w:t>
      </w:r>
      <w:r w:rsidR="00C74ACF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ZAJEDNICE</w:t>
      </w:r>
    </w:p>
    <w:p w:rsidR="009B4382" w:rsidRPr="00DF296A" w:rsidRDefault="006D267E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AUTONOMNA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POKRAJINA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VOJVODINA</w:t>
      </w:r>
    </w:p>
    <w:p w:rsidR="009B4382" w:rsidRPr="00DF296A" w:rsidRDefault="006D267E" w:rsidP="00705C79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>REPUBLIKA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SRBIJA</w:t>
      </w:r>
    </w:p>
    <w:p w:rsidR="00572E3D" w:rsidRPr="008A17D8" w:rsidRDefault="00CE2ADB" w:rsidP="00572E3D">
      <w:pPr>
        <w:spacing w:line="280" w:lineRule="exact"/>
        <w:jc w:val="center"/>
        <w:rPr>
          <w:rFonts w:ascii="Verdana" w:hAnsi="Verdana"/>
          <w:noProof/>
          <w:sz w:val="18"/>
          <w:szCs w:val="18"/>
          <w:lang w:val="sr-Cyrl-RS"/>
        </w:rPr>
      </w:pPr>
      <w:r w:rsidRPr="008A17D8">
        <w:rPr>
          <w:rFonts w:ascii="Verdana" w:hAnsi="Verdana"/>
          <w:noProof/>
          <w:sz w:val="18"/>
          <w:szCs w:val="18"/>
          <w:lang w:val="sr-Cyrl-RS"/>
        </w:rPr>
        <w:t>128-74-10/2018</w:t>
      </w:r>
      <w:r w:rsidR="001C60B9" w:rsidRPr="008A17D8">
        <w:rPr>
          <w:rFonts w:ascii="Verdana" w:hAnsi="Verdana"/>
          <w:noProof/>
          <w:sz w:val="18"/>
          <w:szCs w:val="18"/>
          <w:lang w:val="sr-Cyrl-RS"/>
        </w:rPr>
        <w:t>-02</w:t>
      </w:r>
      <w:r w:rsidR="008A17D8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noProof/>
          <w:sz w:val="18"/>
          <w:szCs w:val="18"/>
          <w:lang w:val="sr-Cyrl-CS"/>
        </w:rPr>
        <w:t>od</w:t>
      </w:r>
      <w:r w:rsidR="00546B2C" w:rsidRPr="008A17D8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8A17D8">
        <w:rPr>
          <w:rFonts w:ascii="Verdana" w:hAnsi="Verdana"/>
          <w:noProof/>
          <w:sz w:val="18"/>
          <w:szCs w:val="18"/>
          <w:lang w:val="sr-Cyrl-CS"/>
        </w:rPr>
        <w:t>21.11.</w:t>
      </w:r>
      <w:r w:rsidRPr="008A17D8">
        <w:rPr>
          <w:rFonts w:ascii="Verdana" w:hAnsi="Verdana"/>
          <w:noProof/>
          <w:sz w:val="18"/>
          <w:szCs w:val="18"/>
          <w:lang w:val="sr-Cyrl-RS"/>
        </w:rPr>
        <w:t xml:space="preserve">2018. </w:t>
      </w:r>
      <w:r w:rsidR="006D267E">
        <w:rPr>
          <w:rFonts w:ascii="Verdana" w:hAnsi="Verdana"/>
          <w:noProof/>
          <w:sz w:val="18"/>
          <w:szCs w:val="18"/>
          <w:lang w:val="sr-Cyrl-CS"/>
        </w:rPr>
        <w:t>godine</w:t>
      </w:r>
    </w:p>
    <w:p w:rsidR="00572E3D" w:rsidRDefault="00572E3D" w:rsidP="00572E3D">
      <w:pPr>
        <w:rPr>
          <w:lang w:val="sr-Cyrl-RS"/>
        </w:rPr>
      </w:pPr>
    </w:p>
    <w:p w:rsidR="00572E3D" w:rsidRPr="00572E3D" w:rsidRDefault="006D267E" w:rsidP="00572E3D">
      <w:pPr>
        <w:ind w:left="709" w:firstLine="5387"/>
        <w:rPr>
          <w:rFonts w:ascii="Verdana" w:hAnsi="Verdana"/>
          <w:sz w:val="18"/>
          <w:szCs w:val="18"/>
          <w:lang w:val="sr-Cyrl-RS"/>
        </w:rPr>
      </w:pPr>
      <w:r>
        <w:rPr>
          <w:rFonts w:ascii="Verdana" w:hAnsi="Verdana"/>
          <w:sz w:val="18"/>
          <w:szCs w:val="18"/>
          <w:lang w:val="sr-Cyrl-RS"/>
        </w:rPr>
        <w:t>POKRAJINSKI</w:t>
      </w:r>
      <w:r w:rsidR="00572E3D" w:rsidRPr="00572E3D">
        <w:rPr>
          <w:rFonts w:ascii="Verdana" w:hAnsi="Verdana"/>
          <w:sz w:val="18"/>
          <w:szCs w:val="18"/>
          <w:lang w:val="sr-Cyrl-RS"/>
        </w:rPr>
        <w:t xml:space="preserve"> </w:t>
      </w:r>
      <w:r>
        <w:rPr>
          <w:rFonts w:ascii="Verdana" w:hAnsi="Verdana"/>
          <w:sz w:val="18"/>
          <w:szCs w:val="18"/>
          <w:lang w:val="sr-Cyrl-RS"/>
        </w:rPr>
        <w:t>SEKRETAR</w:t>
      </w:r>
    </w:p>
    <w:p w:rsidR="00572E3D" w:rsidRPr="00572E3D" w:rsidRDefault="00572E3D" w:rsidP="00572E3D">
      <w:pPr>
        <w:ind w:left="709"/>
        <w:rPr>
          <w:rFonts w:ascii="Verdana" w:hAnsi="Verdana"/>
          <w:sz w:val="18"/>
          <w:szCs w:val="18"/>
          <w:lang w:val="sr-Cyrl-RS"/>
        </w:rPr>
      </w:pPr>
    </w:p>
    <w:p w:rsidR="00572E3D" w:rsidRPr="00572E3D" w:rsidRDefault="00572E3D" w:rsidP="00572E3D">
      <w:pPr>
        <w:tabs>
          <w:tab w:val="left" w:pos="6521"/>
          <w:tab w:val="center" w:pos="6663"/>
        </w:tabs>
        <w:rPr>
          <w:rFonts w:ascii="Verdana" w:hAnsi="Verdana"/>
          <w:sz w:val="18"/>
          <w:szCs w:val="18"/>
          <w:lang w:val="sr-Cyrl-RS"/>
        </w:rPr>
      </w:pPr>
      <w:r w:rsidRPr="00572E3D">
        <w:rPr>
          <w:rFonts w:ascii="Verdana" w:hAnsi="Verdana"/>
          <w:sz w:val="18"/>
          <w:szCs w:val="18"/>
          <w:lang w:val="sr-Cyrl-RS"/>
        </w:rPr>
        <w:t xml:space="preserve">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val="sr-Cyrl-RS"/>
        </w:rPr>
        <w:tab/>
      </w:r>
      <w:r>
        <w:rPr>
          <w:rFonts w:ascii="Verdana" w:hAnsi="Verdana"/>
          <w:sz w:val="18"/>
          <w:szCs w:val="18"/>
          <w:lang w:val="sr-Cyrl-RS"/>
        </w:rPr>
        <w:tab/>
      </w:r>
      <w:r w:rsidRPr="00572E3D">
        <w:rPr>
          <w:rFonts w:ascii="Verdana" w:hAnsi="Verdana"/>
          <w:sz w:val="18"/>
          <w:szCs w:val="18"/>
          <w:lang w:val="sr-Cyrl-RS"/>
        </w:rPr>
        <w:t xml:space="preserve"> Nyilas Mihály</w:t>
      </w:r>
    </w:p>
    <w:p w:rsidR="00550D2B" w:rsidRPr="00572E3D" w:rsidRDefault="00572E3D" w:rsidP="00572E3D">
      <w:pPr>
        <w:tabs>
          <w:tab w:val="left" w:pos="6237"/>
          <w:tab w:val="left" w:pos="6379"/>
          <w:tab w:val="center" w:pos="7200"/>
        </w:tabs>
        <w:rPr>
          <w:lang w:val="sr-Cyrl-RS"/>
        </w:rPr>
      </w:pPr>
      <w:r w:rsidRPr="00572E3D">
        <w:rPr>
          <w:rFonts w:ascii="Verdana" w:hAnsi="Verdana"/>
          <w:sz w:val="18"/>
          <w:szCs w:val="18"/>
          <w:lang w:val="sr-Cyrl-RS"/>
        </w:rPr>
        <w:t xml:space="preserve">                                                                                             </w:t>
      </w:r>
      <w:r>
        <w:rPr>
          <w:rFonts w:ascii="Verdana" w:hAnsi="Verdana"/>
          <w:sz w:val="18"/>
          <w:szCs w:val="18"/>
          <w:lang w:val="sr-Cyrl-RS"/>
        </w:rPr>
        <w:tab/>
      </w:r>
      <w:r>
        <w:rPr>
          <w:rFonts w:ascii="Verdana" w:hAnsi="Verdana"/>
          <w:sz w:val="18"/>
          <w:szCs w:val="18"/>
          <w:lang w:val="sr-Cyrl-RS"/>
        </w:rPr>
        <w:tab/>
      </w:r>
      <w:r w:rsidRPr="00572E3D">
        <w:rPr>
          <w:rFonts w:ascii="Verdana" w:hAnsi="Verdana"/>
          <w:sz w:val="18"/>
          <w:szCs w:val="18"/>
          <w:lang w:val="sr-Cyrl-RS"/>
        </w:rPr>
        <w:t>(</w:t>
      </w:r>
      <w:r w:rsidR="006D267E">
        <w:rPr>
          <w:rFonts w:ascii="Verdana" w:hAnsi="Verdana"/>
          <w:sz w:val="18"/>
          <w:szCs w:val="18"/>
          <w:lang w:val="sr-Cyrl-RS"/>
        </w:rPr>
        <w:t>Mihalj</w:t>
      </w:r>
      <w:r w:rsidRPr="00572E3D">
        <w:rPr>
          <w:rFonts w:ascii="Verdana" w:hAnsi="Verdana"/>
          <w:sz w:val="18"/>
          <w:szCs w:val="18"/>
          <w:lang w:val="sr-Cyrl-RS"/>
        </w:rPr>
        <w:t xml:space="preserve"> </w:t>
      </w:r>
      <w:r w:rsidR="006D267E">
        <w:rPr>
          <w:rFonts w:ascii="Verdana" w:hAnsi="Verdana"/>
          <w:sz w:val="18"/>
          <w:szCs w:val="18"/>
          <w:lang w:val="sr-Cyrl-RS"/>
        </w:rPr>
        <w:t>Njilaš</w:t>
      </w:r>
      <w:r w:rsidRPr="00572E3D">
        <w:rPr>
          <w:rFonts w:ascii="Verdana" w:hAnsi="Verdana"/>
          <w:sz w:val="18"/>
          <w:szCs w:val="18"/>
          <w:lang w:val="sr-Cyrl-RS"/>
        </w:rPr>
        <w:t xml:space="preserve">) </w:t>
      </w:r>
    </w:p>
    <w:sectPr w:rsidR="00550D2B" w:rsidRPr="00572E3D" w:rsidSect="00572E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92" w:rsidRDefault="004C6F92" w:rsidP="00C6172A">
      <w:r>
        <w:separator/>
      </w:r>
    </w:p>
  </w:endnote>
  <w:endnote w:type="continuationSeparator" w:id="0">
    <w:p w:rsidR="004C6F92" w:rsidRDefault="004C6F92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67E" w:rsidRDefault="006D26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67E" w:rsidRDefault="006D26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67E" w:rsidRDefault="006D26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92" w:rsidRDefault="004C6F92" w:rsidP="00C6172A">
      <w:r>
        <w:separator/>
      </w:r>
    </w:p>
  </w:footnote>
  <w:footnote w:type="continuationSeparator" w:id="0">
    <w:p w:rsidR="004C6F92" w:rsidRDefault="004C6F92" w:rsidP="00C6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67E" w:rsidRDefault="006D26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67E" w:rsidRDefault="006D2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67E" w:rsidRDefault="006D26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5332D"/>
    <w:rsid w:val="00065BFE"/>
    <w:rsid w:val="00066977"/>
    <w:rsid w:val="000A582A"/>
    <w:rsid w:val="000B47B0"/>
    <w:rsid w:val="000C0EAB"/>
    <w:rsid w:val="000C3514"/>
    <w:rsid w:val="00102B95"/>
    <w:rsid w:val="00117F84"/>
    <w:rsid w:val="00123957"/>
    <w:rsid w:val="00124141"/>
    <w:rsid w:val="00140B9A"/>
    <w:rsid w:val="00144B73"/>
    <w:rsid w:val="00157989"/>
    <w:rsid w:val="001A252F"/>
    <w:rsid w:val="001A2D1E"/>
    <w:rsid w:val="001A378A"/>
    <w:rsid w:val="001C60B9"/>
    <w:rsid w:val="001F24BB"/>
    <w:rsid w:val="00235309"/>
    <w:rsid w:val="00245EA9"/>
    <w:rsid w:val="00257EC1"/>
    <w:rsid w:val="002705D7"/>
    <w:rsid w:val="002A00C6"/>
    <w:rsid w:val="002B717E"/>
    <w:rsid w:val="002C15D9"/>
    <w:rsid w:val="002C7A9D"/>
    <w:rsid w:val="002D340D"/>
    <w:rsid w:val="002F5254"/>
    <w:rsid w:val="00301B1D"/>
    <w:rsid w:val="003160FA"/>
    <w:rsid w:val="003372EE"/>
    <w:rsid w:val="00385367"/>
    <w:rsid w:val="003956BF"/>
    <w:rsid w:val="003A3330"/>
    <w:rsid w:val="003E1741"/>
    <w:rsid w:val="003E4ADB"/>
    <w:rsid w:val="00431BCF"/>
    <w:rsid w:val="00486BDC"/>
    <w:rsid w:val="004C6F92"/>
    <w:rsid w:val="004E0C9B"/>
    <w:rsid w:val="004F3779"/>
    <w:rsid w:val="005032EB"/>
    <w:rsid w:val="00546B2C"/>
    <w:rsid w:val="00550D2B"/>
    <w:rsid w:val="00572E3D"/>
    <w:rsid w:val="00590D70"/>
    <w:rsid w:val="005A6EA3"/>
    <w:rsid w:val="005B554C"/>
    <w:rsid w:val="005C1A95"/>
    <w:rsid w:val="005F2154"/>
    <w:rsid w:val="005F261C"/>
    <w:rsid w:val="00624069"/>
    <w:rsid w:val="006431F9"/>
    <w:rsid w:val="00644EF7"/>
    <w:rsid w:val="00661D64"/>
    <w:rsid w:val="00661F50"/>
    <w:rsid w:val="006675AC"/>
    <w:rsid w:val="006B76B3"/>
    <w:rsid w:val="006D0FF7"/>
    <w:rsid w:val="006D267E"/>
    <w:rsid w:val="006D37FC"/>
    <w:rsid w:val="006D6DD2"/>
    <w:rsid w:val="00705C79"/>
    <w:rsid w:val="0072090A"/>
    <w:rsid w:val="007565F4"/>
    <w:rsid w:val="00781BFA"/>
    <w:rsid w:val="007A1910"/>
    <w:rsid w:val="007A530C"/>
    <w:rsid w:val="008149E7"/>
    <w:rsid w:val="00814EF7"/>
    <w:rsid w:val="00840899"/>
    <w:rsid w:val="00857D14"/>
    <w:rsid w:val="008708D7"/>
    <w:rsid w:val="00871847"/>
    <w:rsid w:val="008A17D8"/>
    <w:rsid w:val="008D7FF1"/>
    <w:rsid w:val="0090068B"/>
    <w:rsid w:val="009111C5"/>
    <w:rsid w:val="00911208"/>
    <w:rsid w:val="00931C20"/>
    <w:rsid w:val="009907C5"/>
    <w:rsid w:val="009B4382"/>
    <w:rsid w:val="009F470C"/>
    <w:rsid w:val="00A14EE9"/>
    <w:rsid w:val="00A15BEB"/>
    <w:rsid w:val="00A26CED"/>
    <w:rsid w:val="00A36F1D"/>
    <w:rsid w:val="00A8085E"/>
    <w:rsid w:val="00AA65F7"/>
    <w:rsid w:val="00AB6FB7"/>
    <w:rsid w:val="00AC726F"/>
    <w:rsid w:val="00AD489C"/>
    <w:rsid w:val="00B11089"/>
    <w:rsid w:val="00B475E3"/>
    <w:rsid w:val="00B6502A"/>
    <w:rsid w:val="00B673BF"/>
    <w:rsid w:val="00BA51F6"/>
    <w:rsid w:val="00BB4038"/>
    <w:rsid w:val="00BB40C2"/>
    <w:rsid w:val="00BF5021"/>
    <w:rsid w:val="00C10BAB"/>
    <w:rsid w:val="00C12F4B"/>
    <w:rsid w:val="00C4278C"/>
    <w:rsid w:val="00C443E7"/>
    <w:rsid w:val="00C6172A"/>
    <w:rsid w:val="00C63C09"/>
    <w:rsid w:val="00C642AD"/>
    <w:rsid w:val="00C74ACF"/>
    <w:rsid w:val="00C9293C"/>
    <w:rsid w:val="00C93B66"/>
    <w:rsid w:val="00CA532D"/>
    <w:rsid w:val="00CA7670"/>
    <w:rsid w:val="00CB403E"/>
    <w:rsid w:val="00CE2ADB"/>
    <w:rsid w:val="00CF196B"/>
    <w:rsid w:val="00D101FC"/>
    <w:rsid w:val="00D20D79"/>
    <w:rsid w:val="00D3565F"/>
    <w:rsid w:val="00D51FB8"/>
    <w:rsid w:val="00D630E3"/>
    <w:rsid w:val="00D65214"/>
    <w:rsid w:val="00D6603A"/>
    <w:rsid w:val="00D718CD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30FA"/>
    <w:rsid w:val="00EA180B"/>
    <w:rsid w:val="00ED3FEC"/>
    <w:rsid w:val="00ED6A90"/>
    <w:rsid w:val="00EF1E8F"/>
    <w:rsid w:val="00F27ED1"/>
    <w:rsid w:val="00F30D47"/>
    <w:rsid w:val="00F42FAE"/>
    <w:rsid w:val="00F6444B"/>
    <w:rsid w:val="00FA0EA8"/>
    <w:rsid w:val="00FA492A"/>
    <w:rsid w:val="00FE1CE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7107-C4E5-4169-98B4-E7ABA11A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Tatjana Sadiki</cp:lastModifiedBy>
  <cp:revision>2</cp:revision>
  <cp:lastPrinted>2018-11-05T08:36:00Z</cp:lastPrinted>
  <dcterms:created xsi:type="dcterms:W3CDTF">2018-11-21T08:21:00Z</dcterms:created>
  <dcterms:modified xsi:type="dcterms:W3CDTF">2018-11-21T08:21:00Z</dcterms:modified>
</cp:coreProperties>
</file>